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05" w:rsidRDefault="00BF5705" w:rsidP="00332358">
      <w:pPr>
        <w:spacing w:line="360" w:lineRule="auto"/>
        <w:jc w:val="center"/>
        <w:rPr>
          <w:b/>
          <w:bCs/>
          <w:sz w:val="28"/>
          <w:szCs w:val="28"/>
        </w:rPr>
      </w:pPr>
      <w:r>
        <w:rPr>
          <w:b/>
          <w:bCs/>
          <w:noProof/>
          <w:sz w:val="28"/>
          <w:szCs w:val="28"/>
        </w:rPr>
        <w:drawing>
          <wp:inline distT="0" distB="0" distL="0" distR="0">
            <wp:extent cx="2800350" cy="1208997"/>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sterReady-logo-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2250" cy="1214135"/>
                    </a:xfrm>
                    <a:prstGeom prst="rect">
                      <a:avLst/>
                    </a:prstGeom>
                  </pic:spPr>
                </pic:pic>
              </a:graphicData>
            </a:graphic>
          </wp:inline>
        </w:drawing>
      </w:r>
    </w:p>
    <w:p w:rsidR="00332358" w:rsidRDefault="00332358" w:rsidP="00332358">
      <w:pPr>
        <w:spacing w:line="360" w:lineRule="auto"/>
        <w:jc w:val="center"/>
        <w:rPr>
          <w:b/>
          <w:bCs/>
          <w:sz w:val="28"/>
          <w:szCs w:val="28"/>
        </w:rPr>
      </w:pPr>
      <w:r>
        <w:rPr>
          <w:b/>
          <w:bCs/>
          <w:sz w:val="28"/>
          <w:szCs w:val="28"/>
        </w:rPr>
        <w:t>Emergency Operations Plan / NHICS During COVID-19 Management</w:t>
      </w:r>
    </w:p>
    <w:p w:rsidR="00332358" w:rsidRDefault="00332358" w:rsidP="00332358">
      <w:pPr>
        <w:spacing w:line="360" w:lineRule="auto"/>
        <w:jc w:val="center"/>
        <w:rPr>
          <w:b/>
          <w:bCs/>
          <w:i/>
          <w:iCs/>
          <w:color w:val="FF0000"/>
          <w:sz w:val="28"/>
          <w:szCs w:val="28"/>
        </w:rPr>
      </w:pPr>
      <w:r>
        <w:rPr>
          <w:b/>
          <w:bCs/>
          <w:i/>
          <w:iCs/>
          <w:color w:val="FF0000"/>
          <w:sz w:val="28"/>
          <w:szCs w:val="28"/>
        </w:rPr>
        <w:t>Have you Activated NHICS and Incident Command?</w:t>
      </w:r>
    </w:p>
    <w:p w:rsidR="00332358" w:rsidRDefault="00332358" w:rsidP="00332358">
      <w:pPr>
        <w:rPr>
          <w:rFonts w:ascii="Verdana" w:hAnsi="Verdana"/>
          <w:b/>
          <w:szCs w:val="32"/>
        </w:rPr>
      </w:pPr>
      <w:r>
        <w:rPr>
          <w:rFonts w:ascii="Verdana" w:hAnsi="Verdana"/>
          <w:b/>
          <w:szCs w:val="32"/>
        </w:rPr>
        <w:t xml:space="preserve">  </w:t>
      </w:r>
    </w:p>
    <w:p w:rsidR="00332358" w:rsidRDefault="00332358" w:rsidP="00332358">
      <w:pPr>
        <w:rPr>
          <w:rFonts w:cstheme="minorHAnsi"/>
          <w:color w:val="000000"/>
          <w:sz w:val="22"/>
          <w:szCs w:val="22"/>
        </w:rPr>
      </w:pPr>
      <w:r>
        <w:rPr>
          <w:rFonts w:cstheme="minorHAnsi"/>
          <w:color w:val="000000"/>
          <w:sz w:val="22"/>
          <w:szCs w:val="22"/>
        </w:rPr>
        <w:t>For the better part of the last month, the management of COVID-19 in long</w:t>
      </w:r>
      <w:r w:rsidR="00E77879">
        <w:rPr>
          <w:rFonts w:cstheme="minorHAnsi"/>
          <w:color w:val="000000"/>
          <w:sz w:val="22"/>
          <w:szCs w:val="22"/>
        </w:rPr>
        <w:t xml:space="preserve"> </w:t>
      </w:r>
      <w:r>
        <w:rPr>
          <w:rFonts w:cstheme="minorHAnsi"/>
          <w:color w:val="000000"/>
          <w:sz w:val="22"/>
          <w:szCs w:val="22"/>
        </w:rPr>
        <w:t xml:space="preserve">term care facilities has been at the forefront of </w:t>
      </w:r>
      <w:r w:rsidR="00E77879" w:rsidRPr="009658D9">
        <w:rPr>
          <w:rFonts w:cstheme="minorHAnsi"/>
          <w:color w:val="000000"/>
          <w:sz w:val="22"/>
          <w:szCs w:val="22"/>
        </w:rPr>
        <w:t>your</w:t>
      </w:r>
      <w:r w:rsidR="00E77879">
        <w:rPr>
          <w:rFonts w:cstheme="minorHAnsi"/>
          <w:color w:val="000000"/>
          <w:sz w:val="22"/>
          <w:szCs w:val="22"/>
        </w:rPr>
        <w:t xml:space="preserve"> </w:t>
      </w:r>
      <w:r>
        <w:rPr>
          <w:rFonts w:cstheme="minorHAnsi"/>
          <w:color w:val="000000"/>
          <w:sz w:val="22"/>
          <w:szCs w:val="22"/>
        </w:rPr>
        <w:t xml:space="preserve">operations.  Now that this infectious disease outbreak has impacted all sectors of our society and </w:t>
      </w:r>
      <w:r w:rsidRPr="00332358">
        <w:rPr>
          <w:rFonts w:cstheme="minorHAnsi"/>
          <w:i/>
          <w:iCs/>
          <w:color w:val="000000" w:themeColor="text1"/>
          <w:sz w:val="22"/>
          <w:szCs w:val="22"/>
        </w:rPr>
        <w:t xml:space="preserve">both a </w:t>
      </w:r>
      <w:r w:rsidR="009658D9" w:rsidRPr="00332358">
        <w:rPr>
          <w:rFonts w:cstheme="minorHAnsi"/>
          <w:i/>
          <w:iCs/>
          <w:color w:val="000000" w:themeColor="text1"/>
          <w:sz w:val="22"/>
          <w:szCs w:val="22"/>
        </w:rPr>
        <w:t>federal and</w:t>
      </w:r>
      <w:r w:rsidRPr="00332358">
        <w:rPr>
          <w:rFonts w:cstheme="minorHAnsi"/>
          <w:i/>
          <w:iCs/>
          <w:color w:val="000000" w:themeColor="text1"/>
          <w:sz w:val="22"/>
          <w:szCs w:val="22"/>
        </w:rPr>
        <w:t xml:space="preserve"> state public health emergency has been declared</w:t>
      </w:r>
      <w:r>
        <w:rPr>
          <w:rFonts w:cstheme="minorHAnsi"/>
          <w:color w:val="000000" w:themeColor="text1"/>
          <w:sz w:val="22"/>
          <w:szCs w:val="22"/>
        </w:rPr>
        <w:t xml:space="preserve">, </w:t>
      </w:r>
      <w:r>
        <w:rPr>
          <w:rFonts w:cstheme="minorHAnsi"/>
          <w:color w:val="000000"/>
          <w:sz w:val="22"/>
          <w:szCs w:val="22"/>
        </w:rPr>
        <w:t>it is important to ask this question</w:t>
      </w:r>
      <w:r w:rsidRPr="00E77879">
        <w:rPr>
          <w:rFonts w:cstheme="minorHAnsi"/>
          <w:color w:val="000000"/>
          <w:sz w:val="22"/>
          <w:szCs w:val="22"/>
        </w:rPr>
        <w:t xml:space="preserve">, </w:t>
      </w:r>
      <w:r w:rsidRPr="00E77879">
        <w:rPr>
          <w:rFonts w:cstheme="minorHAnsi"/>
          <w:i/>
          <w:color w:val="000000"/>
          <w:sz w:val="22"/>
          <w:szCs w:val="22"/>
        </w:rPr>
        <w:t>“</w:t>
      </w:r>
      <w:r w:rsidRPr="00E77879">
        <w:rPr>
          <w:rFonts w:cstheme="minorHAnsi"/>
          <w:b/>
          <w:bCs/>
          <w:i/>
          <w:color w:val="000000"/>
          <w:sz w:val="22"/>
          <w:szCs w:val="22"/>
        </w:rPr>
        <w:t>Have you activated your Emergency Operations Plan (EOP) and are you using the Incident Command System to manage COVID-19?”</w:t>
      </w:r>
      <w:r>
        <w:rPr>
          <w:rFonts w:cstheme="minorHAnsi"/>
          <w:i/>
          <w:color w:val="000000"/>
          <w:sz w:val="22"/>
          <w:szCs w:val="22"/>
        </w:rPr>
        <w:t xml:space="preserve">  </w:t>
      </w:r>
    </w:p>
    <w:p w:rsidR="00332358" w:rsidRDefault="00332358" w:rsidP="00332358">
      <w:pPr>
        <w:rPr>
          <w:rFonts w:cstheme="minorHAnsi"/>
          <w:color w:val="000000"/>
          <w:sz w:val="22"/>
          <w:szCs w:val="22"/>
        </w:rPr>
      </w:pPr>
    </w:p>
    <w:p w:rsidR="00332358" w:rsidRDefault="00332358" w:rsidP="00332358">
      <w:pPr>
        <w:rPr>
          <w:rFonts w:cstheme="minorHAnsi"/>
          <w:b/>
          <w:bCs/>
          <w:color w:val="000000"/>
          <w:sz w:val="22"/>
          <w:szCs w:val="22"/>
          <w:u w:val="single"/>
        </w:rPr>
      </w:pPr>
      <w:r>
        <w:rPr>
          <w:rFonts w:cstheme="minorHAnsi"/>
          <w:b/>
          <w:bCs/>
          <w:color w:val="000000"/>
          <w:sz w:val="22"/>
          <w:szCs w:val="22"/>
          <w:u w:val="single"/>
        </w:rPr>
        <w:t>What and Why?</w:t>
      </w:r>
    </w:p>
    <w:p w:rsidR="00332358" w:rsidRDefault="00332358" w:rsidP="00332358">
      <w:pPr>
        <w:pStyle w:val="ListParagraph"/>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While COVID-19 does not fit the definition of a “traditional” emergency or disaster, it is nonetheless an incident that needs to be managed in the same manner as a fire, flood, evacuation, power failure or any type of adverse event at your facility.</w:t>
      </w:r>
    </w:p>
    <w:p w:rsidR="00332358" w:rsidRDefault="00332358" w:rsidP="00332358">
      <w:pPr>
        <w:rPr>
          <w:rFonts w:cstheme="minorHAnsi"/>
          <w:color w:val="000000"/>
          <w:sz w:val="22"/>
          <w:szCs w:val="22"/>
        </w:rPr>
      </w:pPr>
    </w:p>
    <w:p w:rsidR="00332358" w:rsidRDefault="00332358" w:rsidP="00332358">
      <w:pPr>
        <w:pStyle w:val="ListParagraph"/>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Since February 2019, CMS has required skilled nursing facilities (SNF) to recognize Emergent Infection Disease (EID) as a potential hazard in their Hazard Vulnerability Assessment (HVA).  Clearly, the on-set of COVID-19 has proven the threat as real.  Whenever a hazard like an EID has been identified, SNFs are required to have a plan in place to address that specific hazard.</w:t>
      </w:r>
    </w:p>
    <w:p w:rsidR="00332358" w:rsidRDefault="00332358" w:rsidP="00332358">
      <w:pPr>
        <w:rPr>
          <w:rFonts w:cstheme="minorHAnsi"/>
          <w:color w:val="000000"/>
          <w:sz w:val="22"/>
          <w:szCs w:val="22"/>
        </w:rPr>
      </w:pPr>
    </w:p>
    <w:p w:rsidR="00332358" w:rsidRDefault="009658D9" w:rsidP="00332358">
      <w:pPr>
        <w:rPr>
          <w:rFonts w:cstheme="minorHAnsi"/>
          <w:b/>
          <w:bCs/>
          <w:color w:val="000000"/>
          <w:sz w:val="22"/>
          <w:szCs w:val="22"/>
          <w:u w:val="single"/>
        </w:rPr>
      </w:pPr>
      <w:r>
        <w:rPr>
          <w:rFonts w:cstheme="minorHAnsi"/>
          <w:b/>
          <w:bCs/>
          <w:color w:val="000000"/>
          <w:sz w:val="22"/>
          <w:szCs w:val="22"/>
          <w:u w:val="single"/>
        </w:rPr>
        <w:t>How and When</w:t>
      </w:r>
      <w:r w:rsidR="00332358">
        <w:rPr>
          <w:rFonts w:cstheme="minorHAnsi"/>
          <w:b/>
          <w:bCs/>
          <w:color w:val="000000"/>
          <w:sz w:val="22"/>
          <w:szCs w:val="22"/>
          <w:u w:val="single"/>
        </w:rPr>
        <w:t>?</w:t>
      </w:r>
    </w:p>
    <w:p w:rsidR="00332358" w:rsidRDefault="00332358" w:rsidP="00332358">
      <w:pPr>
        <w:rPr>
          <w:rFonts w:cstheme="minorHAnsi"/>
          <w:b/>
          <w:bCs/>
          <w:i/>
          <w:iCs/>
          <w:color w:val="000000"/>
          <w:sz w:val="22"/>
          <w:szCs w:val="22"/>
        </w:rPr>
      </w:pPr>
      <w:r>
        <w:rPr>
          <w:rFonts w:cstheme="minorHAnsi"/>
          <w:color w:val="000000"/>
          <w:sz w:val="22"/>
          <w:szCs w:val="22"/>
        </w:rPr>
        <w:t xml:space="preserve">No doubt you have participated in </w:t>
      </w:r>
      <w:r w:rsidR="00E77879" w:rsidRPr="009658D9">
        <w:rPr>
          <w:rFonts w:cstheme="minorHAnsi"/>
          <w:color w:val="000000"/>
          <w:sz w:val="22"/>
          <w:szCs w:val="22"/>
        </w:rPr>
        <w:t xml:space="preserve">the </w:t>
      </w:r>
      <w:r w:rsidRPr="009658D9">
        <w:rPr>
          <w:rFonts w:cstheme="minorHAnsi"/>
          <w:i/>
          <w:iCs/>
          <w:color w:val="000000"/>
          <w:sz w:val="22"/>
          <w:szCs w:val="22"/>
        </w:rPr>
        <w:t>Disaster Ready</w:t>
      </w:r>
      <w:r w:rsidR="00E77879" w:rsidRPr="009658D9">
        <w:rPr>
          <w:rFonts w:cstheme="minorHAnsi"/>
          <w:color w:val="000000"/>
          <w:sz w:val="22"/>
          <w:szCs w:val="22"/>
        </w:rPr>
        <w:t>-</w:t>
      </w:r>
      <w:r w:rsidRPr="009658D9">
        <w:rPr>
          <w:rFonts w:cstheme="minorHAnsi"/>
          <w:color w:val="000000"/>
          <w:sz w:val="22"/>
          <w:szCs w:val="22"/>
        </w:rPr>
        <w:t>sponsored</w:t>
      </w:r>
      <w:r>
        <w:rPr>
          <w:rFonts w:cstheme="minorHAnsi"/>
          <w:color w:val="000000"/>
          <w:sz w:val="22"/>
          <w:szCs w:val="22"/>
        </w:rPr>
        <w:t xml:space="preserve"> </w:t>
      </w:r>
      <w:r w:rsidRPr="00332358">
        <w:rPr>
          <w:rFonts w:cstheme="minorHAnsi"/>
          <w:b/>
          <w:bCs/>
          <w:color w:val="000000"/>
          <w:sz w:val="22"/>
          <w:szCs w:val="22"/>
        </w:rPr>
        <w:t>NHICS training</w:t>
      </w:r>
      <w:r>
        <w:rPr>
          <w:rFonts w:cstheme="minorHAnsi"/>
          <w:color w:val="000000"/>
          <w:sz w:val="22"/>
          <w:szCs w:val="22"/>
        </w:rPr>
        <w:t xml:space="preserve"> with your facility team over the last few years. </w:t>
      </w:r>
      <w:r w:rsidRPr="00332358">
        <w:rPr>
          <w:rFonts w:cstheme="minorHAnsi"/>
          <w:b/>
          <w:bCs/>
          <w:i/>
          <w:iCs/>
          <w:color w:val="000000"/>
          <w:sz w:val="22"/>
          <w:szCs w:val="22"/>
        </w:rPr>
        <w:t>Now is the time to put it into action!</w:t>
      </w:r>
    </w:p>
    <w:p w:rsidR="009658D9" w:rsidRPr="00332358" w:rsidRDefault="009658D9" w:rsidP="00332358">
      <w:pPr>
        <w:rPr>
          <w:rFonts w:cstheme="minorHAnsi"/>
          <w:b/>
          <w:bCs/>
          <w:i/>
          <w:iCs/>
          <w:color w:val="000000"/>
          <w:sz w:val="22"/>
          <w:szCs w:val="22"/>
          <w:u w:val="single"/>
        </w:rPr>
      </w:pPr>
    </w:p>
    <w:p w:rsidR="00332358" w:rsidRDefault="00332358" w:rsidP="00332358">
      <w:pPr>
        <w:pStyle w:val="ListParagraph"/>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haven’t already… activate your EOP and establish an Emergency Operations Center (EOC).  At the very least, an Incident Commander (IC) should be in place along with any other of the Command Staff or General Staff positions needed for the duration of EOP activation.  Go to the </w:t>
      </w:r>
      <w:hyperlink r:id="rId7" w:history="1">
        <w:r>
          <w:rPr>
            <w:rStyle w:val="Hyperlink"/>
            <w:rFonts w:asciiTheme="minorHAnsi" w:hAnsiTheme="minorHAnsi" w:cstheme="minorHAnsi"/>
            <w:sz w:val="22"/>
            <w:szCs w:val="22"/>
          </w:rPr>
          <w:t>Disaster Ready website</w:t>
        </w:r>
      </w:hyperlink>
      <w:r>
        <w:rPr>
          <w:rFonts w:asciiTheme="minorHAnsi" w:hAnsiTheme="minorHAnsi" w:cstheme="minorHAnsi"/>
          <w:color w:val="000000"/>
          <w:sz w:val="22"/>
          <w:szCs w:val="22"/>
        </w:rPr>
        <w:t xml:space="preserve"> to access all of the tools associated with NHICS. </w:t>
      </w:r>
    </w:p>
    <w:p w:rsidR="00332358" w:rsidRDefault="00332358" w:rsidP="00332358">
      <w:pPr>
        <w:rPr>
          <w:rFonts w:cstheme="minorHAnsi"/>
          <w:color w:val="000000"/>
          <w:sz w:val="22"/>
          <w:szCs w:val="22"/>
        </w:rPr>
      </w:pPr>
    </w:p>
    <w:p w:rsidR="00E77879" w:rsidRDefault="00332358" w:rsidP="00E77879">
      <w:pPr>
        <w:pStyle w:val="ListParagraph"/>
        <w:numPr>
          <w:ilvl w:val="0"/>
          <w:numId w:val="2"/>
        </w:numPr>
        <w:rPr>
          <w:rFonts w:asciiTheme="minorHAnsi" w:hAnsiTheme="minorHAnsi" w:cstheme="minorHAnsi"/>
          <w:color w:val="000000"/>
          <w:sz w:val="22"/>
          <w:szCs w:val="22"/>
        </w:rPr>
      </w:pPr>
      <w:r>
        <w:rPr>
          <w:rFonts w:asciiTheme="minorHAnsi" w:hAnsiTheme="minorHAnsi" w:cstheme="minorHAnsi"/>
          <w:color w:val="000000"/>
          <w:sz w:val="22"/>
          <w:szCs w:val="22"/>
        </w:rPr>
        <w:t>The following NHICS forms should be used throughout the management of COVID-19 along with any other forms that meet your facility’s specific incident management needs:</w:t>
      </w:r>
    </w:p>
    <w:p w:rsidR="00E77879" w:rsidRPr="00E77879" w:rsidRDefault="00E77879" w:rsidP="00E77879">
      <w:pPr>
        <w:rPr>
          <w:rFonts w:cstheme="minorHAnsi"/>
          <w:color w:val="000000"/>
          <w:sz w:val="22"/>
          <w:szCs w:val="22"/>
        </w:rPr>
      </w:pPr>
      <w:bookmarkStart w:id="0" w:name="_GoBack"/>
      <w:bookmarkEnd w:id="0"/>
    </w:p>
    <w:p w:rsidR="00332358" w:rsidRDefault="00332358" w:rsidP="006C7CF6">
      <w:pPr>
        <w:spacing w:line="360" w:lineRule="auto"/>
        <w:rPr>
          <w:rFonts w:cstheme="minorHAnsi"/>
          <w:color w:val="000000"/>
          <w:sz w:val="22"/>
          <w:szCs w:val="22"/>
        </w:rPr>
      </w:pPr>
      <w:r>
        <w:rPr>
          <w:rFonts w:cstheme="minorHAnsi"/>
          <w:color w:val="000000"/>
          <w:sz w:val="22"/>
          <w:szCs w:val="22"/>
        </w:rPr>
        <w:t xml:space="preserve">                   </w:t>
      </w:r>
      <w:hyperlink r:id="rId8" w:history="1">
        <w:r w:rsidRPr="00BB7ED0">
          <w:rPr>
            <w:rStyle w:val="Hyperlink"/>
            <w:rFonts w:cstheme="minorHAnsi"/>
            <w:sz w:val="22"/>
            <w:szCs w:val="22"/>
          </w:rPr>
          <w:t>NHICS 200-</w:t>
        </w:r>
      </w:hyperlink>
      <w:r>
        <w:rPr>
          <w:rFonts w:cstheme="minorHAnsi"/>
          <w:color w:val="000000"/>
          <w:sz w:val="22"/>
          <w:szCs w:val="22"/>
        </w:rPr>
        <w:t xml:space="preserve"> Quick Start- Incident Action Plan (IAP</w:t>
      </w:r>
      <w:r w:rsidR="009658D9">
        <w:rPr>
          <w:rFonts w:cstheme="minorHAnsi"/>
          <w:color w:val="000000"/>
          <w:sz w:val="22"/>
          <w:szCs w:val="22"/>
        </w:rPr>
        <w:t>) -</w:t>
      </w:r>
      <w:r>
        <w:rPr>
          <w:rFonts w:cstheme="minorHAnsi"/>
          <w:color w:val="000000"/>
          <w:sz w:val="22"/>
          <w:szCs w:val="22"/>
        </w:rPr>
        <w:t xml:space="preserve"> Set up at the beginning of your activation</w:t>
      </w:r>
    </w:p>
    <w:p w:rsidR="00332358" w:rsidRDefault="00332358" w:rsidP="006C7CF6">
      <w:pPr>
        <w:spacing w:line="360" w:lineRule="auto"/>
        <w:rPr>
          <w:rFonts w:cstheme="minorHAnsi"/>
          <w:color w:val="000000"/>
          <w:sz w:val="22"/>
          <w:szCs w:val="22"/>
        </w:rPr>
      </w:pPr>
      <w:r>
        <w:rPr>
          <w:rFonts w:cstheme="minorHAnsi"/>
          <w:color w:val="000000"/>
          <w:sz w:val="22"/>
          <w:szCs w:val="22"/>
        </w:rPr>
        <w:t xml:space="preserve">                   </w:t>
      </w:r>
      <w:hyperlink r:id="rId9" w:history="1">
        <w:r w:rsidRPr="00BB7ED0">
          <w:rPr>
            <w:rStyle w:val="Hyperlink"/>
            <w:rFonts w:cstheme="minorHAnsi"/>
            <w:sz w:val="22"/>
            <w:szCs w:val="22"/>
          </w:rPr>
          <w:t>NHICS 201</w:t>
        </w:r>
      </w:hyperlink>
      <w:r>
        <w:rPr>
          <w:rFonts w:cstheme="minorHAnsi"/>
          <w:color w:val="000000"/>
          <w:sz w:val="22"/>
          <w:szCs w:val="22"/>
        </w:rPr>
        <w:t>- Incident Briefing and Operation Log- Used to record the incident as it progresses</w:t>
      </w:r>
    </w:p>
    <w:p w:rsidR="00332358" w:rsidRDefault="00332358" w:rsidP="006C7CF6">
      <w:pPr>
        <w:spacing w:line="360" w:lineRule="auto"/>
        <w:rPr>
          <w:rFonts w:cstheme="minorHAnsi"/>
          <w:color w:val="000000"/>
          <w:sz w:val="22"/>
          <w:szCs w:val="22"/>
        </w:rPr>
      </w:pPr>
      <w:r>
        <w:rPr>
          <w:rFonts w:cstheme="minorHAnsi"/>
          <w:color w:val="000000"/>
          <w:sz w:val="22"/>
          <w:szCs w:val="22"/>
        </w:rPr>
        <w:t xml:space="preserve">                   </w:t>
      </w:r>
      <w:hyperlink r:id="rId10" w:history="1">
        <w:r w:rsidRPr="00BB7ED0">
          <w:rPr>
            <w:rStyle w:val="Hyperlink"/>
            <w:rFonts w:cstheme="minorHAnsi"/>
            <w:sz w:val="22"/>
            <w:szCs w:val="22"/>
          </w:rPr>
          <w:t>NHICS 204</w:t>
        </w:r>
      </w:hyperlink>
      <w:r>
        <w:rPr>
          <w:rFonts w:cstheme="minorHAnsi"/>
          <w:color w:val="000000"/>
          <w:sz w:val="22"/>
          <w:szCs w:val="22"/>
        </w:rPr>
        <w:t>- Assignment List</w:t>
      </w:r>
    </w:p>
    <w:p w:rsidR="00332358" w:rsidRDefault="00332358" w:rsidP="006C7CF6">
      <w:pPr>
        <w:spacing w:line="360" w:lineRule="auto"/>
        <w:rPr>
          <w:rFonts w:cstheme="minorHAnsi"/>
          <w:color w:val="000000"/>
          <w:sz w:val="22"/>
          <w:szCs w:val="22"/>
        </w:rPr>
      </w:pPr>
      <w:r>
        <w:rPr>
          <w:rFonts w:cstheme="minorHAnsi"/>
          <w:color w:val="000000"/>
          <w:sz w:val="22"/>
          <w:szCs w:val="22"/>
        </w:rPr>
        <w:t xml:space="preserve">                   </w:t>
      </w:r>
      <w:hyperlink r:id="rId11" w:history="1">
        <w:r w:rsidRPr="00BB7ED0">
          <w:rPr>
            <w:rStyle w:val="Hyperlink"/>
            <w:rFonts w:cstheme="minorHAnsi"/>
            <w:sz w:val="22"/>
            <w:szCs w:val="22"/>
          </w:rPr>
          <w:t>NHICS 214</w:t>
        </w:r>
      </w:hyperlink>
      <w:r>
        <w:rPr>
          <w:rFonts w:cstheme="minorHAnsi"/>
          <w:color w:val="000000"/>
          <w:sz w:val="22"/>
          <w:szCs w:val="22"/>
        </w:rPr>
        <w:t>- Activity Log</w:t>
      </w:r>
    </w:p>
    <w:p w:rsidR="00332358" w:rsidRDefault="00332358" w:rsidP="006C7CF6">
      <w:pPr>
        <w:spacing w:line="360" w:lineRule="auto"/>
        <w:rPr>
          <w:rFonts w:cstheme="minorHAnsi"/>
          <w:color w:val="000000"/>
          <w:sz w:val="22"/>
          <w:szCs w:val="22"/>
        </w:rPr>
      </w:pPr>
      <w:r>
        <w:rPr>
          <w:rFonts w:cstheme="minorHAnsi"/>
          <w:color w:val="000000"/>
          <w:sz w:val="22"/>
          <w:szCs w:val="22"/>
        </w:rPr>
        <w:t xml:space="preserve">                   </w:t>
      </w:r>
      <w:hyperlink r:id="rId12" w:history="1">
        <w:r w:rsidRPr="00BB7ED0">
          <w:rPr>
            <w:rStyle w:val="Hyperlink"/>
            <w:rFonts w:cstheme="minorHAnsi"/>
            <w:sz w:val="22"/>
            <w:szCs w:val="22"/>
          </w:rPr>
          <w:t>NHICS 252</w:t>
        </w:r>
      </w:hyperlink>
      <w:r>
        <w:rPr>
          <w:rFonts w:cstheme="minorHAnsi"/>
          <w:color w:val="000000"/>
          <w:sz w:val="22"/>
          <w:szCs w:val="22"/>
        </w:rPr>
        <w:t>- Section Personnel Time Sheet</w:t>
      </w:r>
    </w:p>
    <w:p w:rsidR="006C7CF6" w:rsidRPr="00BB7ED0" w:rsidRDefault="006C7CF6" w:rsidP="00332358">
      <w:pPr>
        <w:pStyle w:val="ListParagraph"/>
        <w:numPr>
          <w:ilvl w:val="0"/>
          <w:numId w:val="3"/>
        </w:numPr>
        <w:rPr>
          <w:rFonts w:asciiTheme="minorHAnsi" w:hAnsiTheme="minorHAnsi" w:cstheme="minorHAnsi"/>
          <w:color w:val="000000"/>
          <w:sz w:val="22"/>
          <w:szCs w:val="22"/>
        </w:rPr>
      </w:pPr>
      <w:r w:rsidRPr="00BB7ED0">
        <w:rPr>
          <w:rFonts w:asciiTheme="minorHAnsi" w:hAnsiTheme="minorHAnsi" w:cstheme="minorHAnsi"/>
          <w:color w:val="000000"/>
          <w:sz w:val="22"/>
          <w:szCs w:val="22"/>
        </w:rPr>
        <w:lastRenderedPageBreak/>
        <w:t>Remember you</w:t>
      </w:r>
      <w:r w:rsidR="00BB7ED0" w:rsidRPr="00BB7ED0">
        <w:rPr>
          <w:rFonts w:asciiTheme="minorHAnsi" w:hAnsiTheme="minorHAnsi" w:cstheme="minorHAnsi"/>
          <w:color w:val="000000"/>
          <w:sz w:val="22"/>
          <w:szCs w:val="22"/>
        </w:rPr>
        <w:t>r</w:t>
      </w:r>
      <w:r w:rsidRPr="00BB7ED0">
        <w:rPr>
          <w:rFonts w:asciiTheme="minorHAnsi" w:hAnsiTheme="minorHAnsi" w:cstheme="minorHAnsi"/>
          <w:color w:val="000000"/>
          <w:sz w:val="22"/>
          <w:szCs w:val="22"/>
        </w:rPr>
        <w:t xml:space="preserve"> NHICS Training!  When managing an emergency or disaster with NHICS you are “</w:t>
      </w:r>
      <w:r w:rsidR="008D598B" w:rsidRPr="00BB7ED0">
        <w:rPr>
          <w:rFonts w:asciiTheme="minorHAnsi" w:hAnsiTheme="minorHAnsi" w:cstheme="minorHAnsi"/>
          <w:color w:val="000000"/>
          <w:sz w:val="22"/>
          <w:szCs w:val="22"/>
        </w:rPr>
        <w:t>managing by objective</w:t>
      </w:r>
      <w:r w:rsidRPr="00BB7ED0">
        <w:rPr>
          <w:rFonts w:asciiTheme="minorHAnsi" w:hAnsiTheme="minorHAnsi" w:cstheme="minorHAnsi"/>
          <w:color w:val="000000"/>
          <w:sz w:val="22"/>
          <w:szCs w:val="22"/>
        </w:rPr>
        <w:t xml:space="preserve">.”  NHICS provides your team a “framework” of response by establishing SMART objectives (Specific, Measurable, Attainable, Realistic, </w:t>
      </w:r>
      <w:r w:rsidR="008D598B" w:rsidRPr="00BB7ED0">
        <w:rPr>
          <w:rFonts w:asciiTheme="minorHAnsi" w:hAnsiTheme="minorHAnsi" w:cstheme="minorHAnsi"/>
          <w:color w:val="000000"/>
          <w:sz w:val="22"/>
          <w:szCs w:val="22"/>
        </w:rPr>
        <w:t>and Timed</w:t>
      </w:r>
      <w:r w:rsidRPr="00BB7ED0">
        <w:rPr>
          <w:rFonts w:asciiTheme="minorHAnsi" w:hAnsiTheme="minorHAnsi" w:cstheme="minorHAnsi"/>
          <w:color w:val="000000"/>
          <w:sz w:val="22"/>
          <w:szCs w:val="22"/>
        </w:rPr>
        <w:t>) that are aligned with an Operational Period to measure success and progress. SMART objectives are typically illustrated with a word or a phrase.  Here are some</w:t>
      </w:r>
      <w:r w:rsidR="008D598B" w:rsidRPr="00BB7ED0">
        <w:rPr>
          <w:rFonts w:asciiTheme="minorHAnsi" w:hAnsiTheme="minorHAnsi" w:cstheme="minorHAnsi"/>
          <w:color w:val="000000"/>
          <w:sz w:val="22"/>
          <w:szCs w:val="22"/>
        </w:rPr>
        <w:t xml:space="preserve"> examples</w:t>
      </w:r>
      <w:r w:rsidRPr="00BB7ED0">
        <w:rPr>
          <w:rFonts w:asciiTheme="minorHAnsi" w:hAnsiTheme="minorHAnsi" w:cstheme="minorHAnsi"/>
          <w:color w:val="000000"/>
          <w:sz w:val="22"/>
          <w:szCs w:val="22"/>
        </w:rPr>
        <w:t xml:space="preserve"> SMART objectives that would likely</w:t>
      </w:r>
      <w:r w:rsidR="008D598B" w:rsidRPr="00BB7ED0">
        <w:rPr>
          <w:rFonts w:asciiTheme="minorHAnsi" w:hAnsiTheme="minorHAnsi" w:cstheme="minorHAnsi"/>
          <w:color w:val="000000"/>
          <w:sz w:val="22"/>
          <w:szCs w:val="22"/>
        </w:rPr>
        <w:t xml:space="preserve"> be developed by your facility’s Incident Management Team (IMT):</w:t>
      </w:r>
    </w:p>
    <w:p w:rsidR="008D598B" w:rsidRPr="00BB7ED0" w:rsidRDefault="008D598B" w:rsidP="008D598B">
      <w:pPr>
        <w:pStyle w:val="ListParagraph"/>
        <w:rPr>
          <w:rFonts w:asciiTheme="minorHAnsi" w:hAnsiTheme="minorHAnsi" w:cstheme="minorHAnsi"/>
          <w:color w:val="000000"/>
          <w:sz w:val="22"/>
          <w:szCs w:val="22"/>
        </w:rPr>
      </w:pPr>
    </w:p>
    <w:p w:rsidR="008D598B" w:rsidRPr="00BB7ED0" w:rsidRDefault="008D598B" w:rsidP="008D598B">
      <w:pPr>
        <w:pStyle w:val="ListParagraph"/>
        <w:numPr>
          <w:ilvl w:val="0"/>
          <w:numId w:val="6"/>
        </w:numPr>
        <w:rPr>
          <w:rFonts w:asciiTheme="minorHAnsi" w:hAnsiTheme="minorHAnsi" w:cstheme="minorHAnsi"/>
          <w:color w:val="000000"/>
          <w:sz w:val="22"/>
          <w:szCs w:val="22"/>
        </w:rPr>
      </w:pPr>
      <w:r w:rsidRPr="00BB7ED0">
        <w:rPr>
          <w:rFonts w:asciiTheme="minorHAnsi" w:hAnsiTheme="minorHAnsi" w:cstheme="minorHAnsi"/>
          <w:color w:val="000000"/>
          <w:sz w:val="22"/>
          <w:szCs w:val="22"/>
        </w:rPr>
        <w:t>Staff Safety</w:t>
      </w:r>
    </w:p>
    <w:p w:rsidR="008D598B" w:rsidRPr="00BB7ED0" w:rsidRDefault="008D598B" w:rsidP="008D598B">
      <w:pPr>
        <w:pStyle w:val="ListParagraph"/>
        <w:numPr>
          <w:ilvl w:val="0"/>
          <w:numId w:val="6"/>
        </w:numPr>
        <w:rPr>
          <w:rFonts w:asciiTheme="minorHAnsi" w:hAnsiTheme="minorHAnsi" w:cstheme="minorHAnsi"/>
          <w:color w:val="000000"/>
          <w:sz w:val="22"/>
          <w:szCs w:val="22"/>
        </w:rPr>
      </w:pPr>
      <w:r w:rsidRPr="00BB7ED0">
        <w:rPr>
          <w:rFonts w:asciiTheme="minorHAnsi" w:hAnsiTheme="minorHAnsi" w:cstheme="minorHAnsi"/>
          <w:color w:val="000000"/>
          <w:sz w:val="22"/>
          <w:szCs w:val="22"/>
        </w:rPr>
        <w:t>Resident Safety</w:t>
      </w:r>
    </w:p>
    <w:p w:rsidR="008D598B" w:rsidRPr="00BB7ED0" w:rsidRDefault="008D598B" w:rsidP="008D598B">
      <w:pPr>
        <w:pStyle w:val="ListParagraph"/>
        <w:numPr>
          <w:ilvl w:val="0"/>
          <w:numId w:val="6"/>
        </w:numPr>
        <w:rPr>
          <w:rFonts w:asciiTheme="minorHAnsi" w:hAnsiTheme="minorHAnsi" w:cstheme="minorHAnsi"/>
          <w:color w:val="000000"/>
          <w:sz w:val="22"/>
          <w:szCs w:val="22"/>
        </w:rPr>
      </w:pPr>
      <w:r w:rsidRPr="00BB7ED0">
        <w:rPr>
          <w:rFonts w:asciiTheme="minorHAnsi" w:hAnsiTheme="minorHAnsi" w:cstheme="minorHAnsi"/>
          <w:color w:val="000000"/>
          <w:sz w:val="22"/>
          <w:szCs w:val="22"/>
        </w:rPr>
        <w:t>Social Distancing</w:t>
      </w:r>
    </w:p>
    <w:p w:rsidR="008D598B" w:rsidRPr="00BB7ED0" w:rsidRDefault="008D598B" w:rsidP="008D598B">
      <w:pPr>
        <w:pStyle w:val="ListParagraph"/>
        <w:numPr>
          <w:ilvl w:val="0"/>
          <w:numId w:val="6"/>
        </w:numPr>
        <w:rPr>
          <w:rFonts w:asciiTheme="minorHAnsi" w:hAnsiTheme="minorHAnsi" w:cstheme="minorHAnsi"/>
          <w:color w:val="000000"/>
          <w:sz w:val="22"/>
          <w:szCs w:val="22"/>
        </w:rPr>
      </w:pPr>
      <w:r w:rsidRPr="00BB7ED0">
        <w:rPr>
          <w:rFonts w:asciiTheme="minorHAnsi" w:hAnsiTheme="minorHAnsi" w:cstheme="minorHAnsi"/>
          <w:color w:val="000000"/>
          <w:sz w:val="22"/>
          <w:szCs w:val="22"/>
        </w:rPr>
        <w:t>Facility lockdown</w:t>
      </w:r>
    </w:p>
    <w:p w:rsidR="008D598B" w:rsidRPr="00BB7ED0" w:rsidRDefault="008D598B" w:rsidP="008D598B">
      <w:pPr>
        <w:pStyle w:val="ListParagraph"/>
        <w:numPr>
          <w:ilvl w:val="0"/>
          <w:numId w:val="6"/>
        </w:numPr>
        <w:rPr>
          <w:rFonts w:asciiTheme="minorHAnsi" w:hAnsiTheme="minorHAnsi" w:cstheme="minorHAnsi"/>
          <w:color w:val="000000"/>
          <w:sz w:val="22"/>
          <w:szCs w:val="22"/>
        </w:rPr>
      </w:pPr>
      <w:r w:rsidRPr="00BB7ED0">
        <w:rPr>
          <w:rFonts w:asciiTheme="minorHAnsi" w:hAnsiTheme="minorHAnsi" w:cstheme="minorHAnsi"/>
          <w:color w:val="000000"/>
          <w:sz w:val="22"/>
          <w:szCs w:val="22"/>
        </w:rPr>
        <w:t>Prevention of Spread</w:t>
      </w:r>
    </w:p>
    <w:p w:rsidR="008D598B" w:rsidRPr="00BB7ED0" w:rsidRDefault="008D598B" w:rsidP="008D598B">
      <w:pPr>
        <w:pStyle w:val="ListParagraph"/>
        <w:numPr>
          <w:ilvl w:val="0"/>
          <w:numId w:val="6"/>
        </w:numPr>
        <w:rPr>
          <w:rFonts w:asciiTheme="minorHAnsi" w:hAnsiTheme="minorHAnsi" w:cstheme="minorHAnsi"/>
          <w:color w:val="000000"/>
          <w:sz w:val="22"/>
          <w:szCs w:val="22"/>
        </w:rPr>
      </w:pPr>
      <w:r w:rsidRPr="00BB7ED0">
        <w:rPr>
          <w:rFonts w:asciiTheme="minorHAnsi" w:hAnsiTheme="minorHAnsi" w:cstheme="minorHAnsi"/>
          <w:color w:val="000000"/>
          <w:sz w:val="22"/>
          <w:szCs w:val="22"/>
        </w:rPr>
        <w:t>Communication- Internal</w:t>
      </w:r>
    </w:p>
    <w:p w:rsidR="008D598B" w:rsidRPr="00BB7ED0" w:rsidRDefault="008D598B" w:rsidP="008D598B">
      <w:pPr>
        <w:pStyle w:val="ListParagraph"/>
        <w:numPr>
          <w:ilvl w:val="0"/>
          <w:numId w:val="6"/>
        </w:numPr>
        <w:rPr>
          <w:rFonts w:asciiTheme="minorHAnsi" w:hAnsiTheme="minorHAnsi" w:cstheme="minorHAnsi"/>
          <w:color w:val="000000"/>
          <w:sz w:val="22"/>
          <w:szCs w:val="22"/>
        </w:rPr>
      </w:pPr>
      <w:r w:rsidRPr="00BB7ED0">
        <w:rPr>
          <w:rFonts w:asciiTheme="minorHAnsi" w:hAnsiTheme="minorHAnsi" w:cstheme="minorHAnsi"/>
          <w:color w:val="000000"/>
          <w:sz w:val="22"/>
          <w:szCs w:val="22"/>
        </w:rPr>
        <w:t>Communication- External</w:t>
      </w:r>
    </w:p>
    <w:p w:rsidR="008D598B" w:rsidRPr="00BB7ED0" w:rsidRDefault="008D598B" w:rsidP="008D598B">
      <w:pPr>
        <w:pStyle w:val="ListParagraph"/>
        <w:numPr>
          <w:ilvl w:val="0"/>
          <w:numId w:val="6"/>
        </w:numPr>
        <w:rPr>
          <w:rFonts w:asciiTheme="minorHAnsi" w:hAnsiTheme="minorHAnsi" w:cstheme="minorHAnsi"/>
          <w:color w:val="000000"/>
          <w:sz w:val="22"/>
          <w:szCs w:val="22"/>
        </w:rPr>
      </w:pPr>
      <w:r w:rsidRPr="00BB7ED0">
        <w:rPr>
          <w:rFonts w:asciiTheme="minorHAnsi" w:hAnsiTheme="minorHAnsi" w:cstheme="minorHAnsi"/>
          <w:color w:val="000000"/>
          <w:sz w:val="22"/>
          <w:szCs w:val="22"/>
        </w:rPr>
        <w:t>Coordination (ADHS, AzCHER, public health, etc.)</w:t>
      </w:r>
    </w:p>
    <w:p w:rsidR="008D598B" w:rsidRPr="00BB7ED0" w:rsidRDefault="008D598B" w:rsidP="008D598B">
      <w:pPr>
        <w:pStyle w:val="ListParagraph"/>
        <w:rPr>
          <w:rFonts w:asciiTheme="minorHAnsi" w:hAnsiTheme="minorHAnsi" w:cstheme="minorHAnsi"/>
          <w:color w:val="000000"/>
          <w:sz w:val="22"/>
          <w:szCs w:val="22"/>
        </w:rPr>
      </w:pPr>
    </w:p>
    <w:p w:rsidR="006C7CF6" w:rsidRDefault="008D598B" w:rsidP="006C7CF6">
      <w:pPr>
        <w:pStyle w:val="ListParagraph"/>
        <w:rPr>
          <w:rFonts w:asciiTheme="minorHAnsi" w:hAnsiTheme="minorHAnsi" w:cstheme="minorHAnsi"/>
          <w:color w:val="000000"/>
          <w:sz w:val="22"/>
          <w:szCs w:val="22"/>
        </w:rPr>
      </w:pPr>
      <w:r w:rsidRPr="00BB7ED0">
        <w:rPr>
          <w:rFonts w:asciiTheme="minorHAnsi" w:hAnsiTheme="minorHAnsi" w:cstheme="minorHAnsi"/>
          <w:color w:val="000000"/>
          <w:sz w:val="22"/>
          <w:szCs w:val="22"/>
        </w:rPr>
        <w:t>Once the SMART objectives are established during an Incident Action Planning (IAP) meeting, the IC will establish an Operational Period to achieve the SMART objective on your NHICS forms. When an objective is met either in advance of the end of the operational period or when the operational period expires, a new IAP convenes to establish tactics and strategies to achieve the objectives that have not been completed or develop new SMART objectives as the incident moves forward.  The NHICS forms and Job Action Sheets provide the tools needed to “manage by objective.”</w:t>
      </w:r>
    </w:p>
    <w:p w:rsidR="006C7CF6" w:rsidRDefault="006C7CF6" w:rsidP="006C7CF6">
      <w:pPr>
        <w:pStyle w:val="ListParagraph"/>
        <w:rPr>
          <w:rFonts w:asciiTheme="minorHAnsi" w:hAnsiTheme="minorHAnsi" w:cstheme="minorHAnsi"/>
          <w:color w:val="000000"/>
          <w:sz w:val="22"/>
          <w:szCs w:val="22"/>
        </w:rPr>
      </w:pPr>
    </w:p>
    <w:p w:rsidR="00332358" w:rsidRDefault="00332358" w:rsidP="00332358">
      <w:pPr>
        <w:pStyle w:val="ListParagraph"/>
        <w:numPr>
          <w:ilvl w:val="0"/>
          <w:numId w:val="3"/>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is an </w:t>
      </w:r>
      <w:hyperlink r:id="rId13" w:history="1">
        <w:r w:rsidRPr="00BB7ED0">
          <w:rPr>
            <w:rStyle w:val="Hyperlink"/>
            <w:rFonts w:asciiTheme="minorHAnsi" w:hAnsiTheme="minorHAnsi" w:cstheme="minorHAnsi"/>
            <w:sz w:val="22"/>
            <w:szCs w:val="22"/>
          </w:rPr>
          <w:t>Incident Response G</w:t>
        </w:r>
        <w:r w:rsidRPr="00BB7ED0">
          <w:rPr>
            <w:rStyle w:val="Hyperlink"/>
            <w:rFonts w:asciiTheme="minorHAnsi" w:hAnsiTheme="minorHAnsi" w:cstheme="minorHAnsi"/>
            <w:sz w:val="22"/>
            <w:szCs w:val="22"/>
          </w:rPr>
          <w:t>u</w:t>
        </w:r>
        <w:r w:rsidRPr="00BB7ED0">
          <w:rPr>
            <w:rStyle w:val="Hyperlink"/>
            <w:rFonts w:asciiTheme="minorHAnsi" w:hAnsiTheme="minorHAnsi" w:cstheme="minorHAnsi"/>
            <w:sz w:val="22"/>
            <w:szCs w:val="22"/>
          </w:rPr>
          <w:t>ide (IRG)</w:t>
        </w:r>
      </w:hyperlink>
      <w:r>
        <w:rPr>
          <w:rFonts w:asciiTheme="minorHAnsi" w:hAnsiTheme="minorHAnsi" w:cstheme="minorHAnsi"/>
          <w:color w:val="000000"/>
          <w:sz w:val="22"/>
          <w:szCs w:val="22"/>
        </w:rPr>
        <w:t xml:space="preserve"> in NHICS that will provide additional information on </w:t>
      </w:r>
      <w:r w:rsidRPr="006C7CF6">
        <w:rPr>
          <w:rFonts w:asciiTheme="minorHAnsi" w:hAnsiTheme="minorHAnsi" w:cstheme="minorHAnsi"/>
          <w:b/>
          <w:color w:val="000000"/>
          <w:sz w:val="22"/>
          <w:szCs w:val="22"/>
        </w:rPr>
        <w:t>Infectious Disease</w:t>
      </w:r>
      <w:r>
        <w:rPr>
          <w:rFonts w:asciiTheme="minorHAnsi" w:hAnsiTheme="minorHAnsi" w:cstheme="minorHAnsi"/>
          <w:color w:val="000000"/>
          <w:sz w:val="22"/>
          <w:szCs w:val="22"/>
        </w:rPr>
        <w:t xml:space="preserve"> to help guide the response and recovery phases of the incident.</w:t>
      </w:r>
    </w:p>
    <w:p w:rsidR="00332358" w:rsidRDefault="00332358" w:rsidP="00332358">
      <w:pPr>
        <w:ind w:left="720"/>
        <w:rPr>
          <w:rFonts w:cstheme="minorHAnsi"/>
          <w:color w:val="000000"/>
          <w:sz w:val="22"/>
          <w:szCs w:val="22"/>
        </w:rPr>
      </w:pPr>
    </w:p>
    <w:p w:rsidR="00332358" w:rsidRDefault="00332358" w:rsidP="00332358">
      <w:pPr>
        <w:pStyle w:val="ListParagraph"/>
        <w:numPr>
          <w:ilvl w:val="0"/>
          <w:numId w:val="3"/>
        </w:numPr>
        <w:rPr>
          <w:rFonts w:asciiTheme="minorHAnsi" w:hAnsiTheme="minorHAnsi" w:cstheme="minorHAnsi"/>
          <w:color w:val="000000"/>
          <w:sz w:val="22"/>
          <w:szCs w:val="22"/>
        </w:rPr>
      </w:pPr>
      <w:r>
        <w:rPr>
          <w:rFonts w:asciiTheme="minorHAnsi" w:hAnsiTheme="minorHAnsi" w:cstheme="minorHAnsi"/>
          <w:color w:val="000000"/>
          <w:sz w:val="22"/>
          <w:szCs w:val="22"/>
        </w:rPr>
        <w:t>NHICS Job Action Sheets (JAS) should also be used for each position on Incident Management Team (IMT) that is activated.</w:t>
      </w:r>
      <w:r w:rsidR="00E77879">
        <w:rPr>
          <w:rFonts w:asciiTheme="minorHAnsi" w:hAnsiTheme="minorHAnsi" w:cstheme="minorHAnsi"/>
          <w:color w:val="000000"/>
          <w:sz w:val="22"/>
          <w:szCs w:val="22"/>
        </w:rPr>
        <w:t xml:space="preserve">  </w:t>
      </w:r>
    </w:p>
    <w:p w:rsidR="00BB7ED0" w:rsidRPr="00BB7ED0" w:rsidRDefault="00BB7ED0" w:rsidP="00BB7ED0">
      <w:pPr>
        <w:rPr>
          <w:rFonts w:cstheme="minorHAnsi"/>
          <w:color w:val="000000"/>
          <w:sz w:val="22"/>
          <w:szCs w:val="22"/>
        </w:rPr>
      </w:pPr>
    </w:p>
    <w:p w:rsidR="00BB7ED0" w:rsidRPr="00BB7ED0" w:rsidRDefault="00BB7ED0" w:rsidP="00BB7ED0">
      <w:pPr>
        <w:pStyle w:val="font8"/>
        <w:spacing w:before="0" w:beforeAutospacing="0" w:after="0" w:afterAutospacing="0" w:line="480" w:lineRule="atLeast"/>
        <w:ind w:left="1200"/>
        <w:textAlignment w:val="baseline"/>
        <w:rPr>
          <w:rFonts w:asciiTheme="minorHAnsi" w:eastAsia="SimSun" w:hAnsiTheme="minorHAnsi" w:cstheme="minorHAnsi"/>
          <w:b/>
          <w:color w:val="000000"/>
          <w:sz w:val="22"/>
          <w:szCs w:val="22"/>
          <w:lang w:eastAsia="zh-CN"/>
        </w:rPr>
      </w:pPr>
      <w:r w:rsidRPr="00BB7ED0">
        <w:rPr>
          <w:rFonts w:asciiTheme="minorHAnsi" w:eastAsia="SimSun" w:hAnsiTheme="minorHAnsi" w:cstheme="minorHAnsi"/>
          <w:b/>
          <w:color w:val="000000"/>
          <w:sz w:val="22"/>
          <w:szCs w:val="22"/>
          <w:lang w:eastAsia="zh-CN"/>
        </w:rPr>
        <w:t>Command Staff:  </w:t>
      </w:r>
    </w:p>
    <w:p w:rsidR="006C0FC4" w:rsidRDefault="006C0FC4" w:rsidP="006C0FC4">
      <w:pPr>
        <w:pStyle w:val="ListParagraph"/>
        <w:numPr>
          <w:ilvl w:val="0"/>
          <w:numId w:val="12"/>
        </w:numPr>
        <w:rPr>
          <w:rStyle w:val="Hyperlink"/>
          <w:rFonts w:asciiTheme="minorHAnsi" w:hAnsiTheme="minorHAnsi" w:cstheme="minorHAnsi"/>
          <w:sz w:val="22"/>
          <w:szCs w:val="22"/>
        </w:rPr>
      </w:pPr>
      <w:hyperlink r:id="rId14" w:history="1">
        <w:r w:rsidRPr="006C0FC4">
          <w:rPr>
            <w:rStyle w:val="Hyperlink"/>
            <w:rFonts w:asciiTheme="minorHAnsi" w:hAnsiTheme="minorHAnsi" w:cstheme="minorHAnsi"/>
            <w:sz w:val="22"/>
            <w:szCs w:val="22"/>
          </w:rPr>
          <w:t xml:space="preserve">Incident </w:t>
        </w:r>
        <w:proofErr w:type="spellStart"/>
        <w:r w:rsidRPr="006C0FC4">
          <w:rPr>
            <w:rStyle w:val="Hyperlink"/>
            <w:rFonts w:asciiTheme="minorHAnsi" w:hAnsiTheme="minorHAnsi" w:cstheme="minorHAnsi"/>
            <w:sz w:val="22"/>
            <w:szCs w:val="22"/>
          </w:rPr>
          <w:t>Commander</w:t>
        </w:r>
      </w:hyperlink>
      <w:proofErr w:type="spellEnd"/>
    </w:p>
    <w:p w:rsidR="006C0FC4" w:rsidRDefault="006C0FC4" w:rsidP="006C0FC4">
      <w:pPr>
        <w:pStyle w:val="ListParagraph"/>
        <w:numPr>
          <w:ilvl w:val="0"/>
          <w:numId w:val="12"/>
        </w:numPr>
        <w:rPr>
          <w:rStyle w:val="Hyperlink"/>
          <w:rFonts w:asciiTheme="minorHAnsi" w:hAnsiTheme="minorHAnsi" w:cstheme="minorHAnsi"/>
          <w:sz w:val="22"/>
          <w:szCs w:val="22"/>
        </w:rPr>
      </w:pPr>
      <w:hyperlink r:id="rId15" w:history="1">
        <w:r w:rsidRPr="006C0FC4">
          <w:rPr>
            <w:rStyle w:val="Hyperlink"/>
            <w:rFonts w:asciiTheme="minorHAnsi" w:hAnsiTheme="minorHAnsi" w:cstheme="minorHAnsi"/>
            <w:sz w:val="22"/>
            <w:szCs w:val="22"/>
          </w:rPr>
          <w:t>Safety Officer </w:t>
        </w:r>
      </w:hyperlink>
    </w:p>
    <w:p w:rsidR="006C0FC4" w:rsidRDefault="006C0FC4" w:rsidP="006C0FC4">
      <w:pPr>
        <w:pStyle w:val="ListParagraph"/>
        <w:numPr>
          <w:ilvl w:val="0"/>
          <w:numId w:val="12"/>
        </w:numPr>
        <w:rPr>
          <w:rStyle w:val="Hyperlink"/>
          <w:rFonts w:asciiTheme="minorHAnsi" w:hAnsiTheme="minorHAnsi" w:cstheme="minorHAnsi"/>
          <w:sz w:val="22"/>
          <w:szCs w:val="22"/>
        </w:rPr>
      </w:pPr>
      <w:hyperlink r:id="rId16" w:history="1">
        <w:r w:rsidRPr="006C0FC4">
          <w:rPr>
            <w:rStyle w:val="Hyperlink"/>
            <w:rFonts w:asciiTheme="minorHAnsi" w:hAnsiTheme="minorHAnsi" w:cstheme="minorHAnsi"/>
            <w:sz w:val="22"/>
            <w:szCs w:val="22"/>
          </w:rPr>
          <w:t>Medical Director/Specialist </w:t>
        </w:r>
      </w:hyperlink>
    </w:p>
    <w:p w:rsidR="006C0FC4" w:rsidRDefault="006C0FC4" w:rsidP="006C0FC4">
      <w:pPr>
        <w:pStyle w:val="ListParagraph"/>
        <w:numPr>
          <w:ilvl w:val="0"/>
          <w:numId w:val="12"/>
        </w:numPr>
        <w:rPr>
          <w:rStyle w:val="Hyperlink"/>
          <w:rFonts w:asciiTheme="minorHAnsi" w:hAnsiTheme="minorHAnsi" w:cstheme="minorHAnsi"/>
          <w:sz w:val="22"/>
          <w:szCs w:val="22"/>
        </w:rPr>
      </w:pPr>
      <w:hyperlink r:id="rId17" w:history="1">
        <w:r w:rsidRPr="006C0FC4">
          <w:rPr>
            <w:rStyle w:val="Hyperlink"/>
            <w:rFonts w:asciiTheme="minorHAnsi" w:hAnsiTheme="minorHAnsi" w:cstheme="minorHAnsi"/>
            <w:sz w:val="22"/>
            <w:szCs w:val="22"/>
          </w:rPr>
          <w:t>Public Information Officer/Liaison</w:t>
        </w:r>
      </w:hyperlink>
    </w:p>
    <w:p w:rsidR="006C0FC4" w:rsidRDefault="006C0FC4" w:rsidP="006C0FC4">
      <w:pPr>
        <w:pStyle w:val="ListParagraph"/>
        <w:numPr>
          <w:ilvl w:val="0"/>
          <w:numId w:val="12"/>
        </w:numPr>
        <w:rPr>
          <w:rStyle w:val="Hyperlink"/>
          <w:rFonts w:asciiTheme="minorHAnsi" w:hAnsiTheme="minorHAnsi" w:cstheme="minorHAnsi"/>
          <w:sz w:val="22"/>
          <w:szCs w:val="22"/>
        </w:rPr>
      </w:pPr>
      <w:hyperlink r:id="rId18" w:history="1">
        <w:r w:rsidRPr="006C0FC4">
          <w:rPr>
            <w:rStyle w:val="Hyperlink"/>
            <w:rFonts w:asciiTheme="minorHAnsi" w:hAnsiTheme="minorHAnsi" w:cstheme="minorHAnsi"/>
            <w:sz w:val="22"/>
            <w:szCs w:val="22"/>
          </w:rPr>
          <w:t>Scribe/Runner</w:t>
        </w:r>
      </w:hyperlink>
    </w:p>
    <w:p w:rsidR="00BB7ED0" w:rsidRPr="00BB7ED0" w:rsidRDefault="006C0FC4" w:rsidP="00BB7ED0">
      <w:pPr>
        <w:pStyle w:val="font8"/>
        <w:spacing w:before="0" w:beforeAutospacing="0" w:after="0" w:afterAutospacing="0" w:line="480" w:lineRule="atLeast"/>
        <w:ind w:left="1200"/>
        <w:textAlignment w:val="baseline"/>
        <w:rPr>
          <w:rFonts w:asciiTheme="minorHAnsi" w:eastAsia="SimSun" w:hAnsiTheme="minorHAnsi" w:cstheme="minorHAnsi"/>
          <w:b/>
          <w:color w:val="000000"/>
          <w:sz w:val="22"/>
          <w:szCs w:val="22"/>
          <w:lang w:eastAsia="zh-CN"/>
        </w:rPr>
      </w:pPr>
      <w:r>
        <w:rPr>
          <w:rStyle w:val="Hyperlink"/>
          <w:rFonts w:asciiTheme="minorHAnsi" w:eastAsia="SimSun" w:hAnsiTheme="minorHAnsi" w:cstheme="minorHAnsi"/>
          <w:sz w:val="22"/>
          <w:szCs w:val="22"/>
          <w:lang w:eastAsia="zh-CN"/>
        </w:rPr>
        <w:t xml:space="preserve"> </w:t>
      </w:r>
      <w:r w:rsidR="00BB7ED0" w:rsidRPr="00BB7ED0">
        <w:rPr>
          <w:rFonts w:asciiTheme="minorHAnsi" w:eastAsia="SimSun" w:hAnsiTheme="minorHAnsi" w:cstheme="minorHAnsi"/>
          <w:b/>
          <w:color w:val="000000"/>
          <w:sz w:val="22"/>
          <w:szCs w:val="22"/>
          <w:lang w:eastAsia="zh-CN"/>
        </w:rPr>
        <w:t>Operations Section:  </w:t>
      </w:r>
    </w:p>
    <w:p w:rsidR="006C0FC4" w:rsidRDefault="006C0FC4" w:rsidP="006C0FC4">
      <w:pPr>
        <w:pStyle w:val="ListParagraph"/>
        <w:numPr>
          <w:ilvl w:val="0"/>
          <w:numId w:val="12"/>
        </w:numPr>
        <w:rPr>
          <w:rStyle w:val="Hyperlink"/>
          <w:rFonts w:asciiTheme="minorHAnsi" w:hAnsiTheme="minorHAnsi" w:cstheme="minorHAnsi"/>
          <w:sz w:val="22"/>
          <w:szCs w:val="22"/>
        </w:rPr>
      </w:pPr>
      <w:hyperlink r:id="rId19" w:history="1">
        <w:r w:rsidRPr="006C0FC4">
          <w:rPr>
            <w:rStyle w:val="Hyperlink"/>
            <w:rFonts w:asciiTheme="minorHAnsi" w:hAnsiTheme="minorHAnsi" w:cstheme="minorHAnsi"/>
            <w:sz w:val="22"/>
            <w:szCs w:val="22"/>
          </w:rPr>
          <w:t>Operations Section Chief </w:t>
        </w:r>
      </w:hyperlink>
    </w:p>
    <w:p w:rsidR="006C0FC4" w:rsidRDefault="006C0FC4" w:rsidP="006C0FC4">
      <w:pPr>
        <w:pStyle w:val="ListParagraph"/>
        <w:numPr>
          <w:ilvl w:val="0"/>
          <w:numId w:val="12"/>
        </w:numPr>
        <w:rPr>
          <w:rStyle w:val="Hyperlink"/>
          <w:rFonts w:asciiTheme="minorHAnsi" w:hAnsiTheme="minorHAnsi" w:cstheme="minorHAnsi"/>
          <w:sz w:val="22"/>
          <w:szCs w:val="22"/>
        </w:rPr>
      </w:pPr>
      <w:hyperlink r:id="rId20" w:history="1">
        <w:r w:rsidRPr="006C0FC4">
          <w:rPr>
            <w:rStyle w:val="Hyperlink"/>
            <w:rFonts w:asciiTheme="minorHAnsi" w:hAnsiTheme="minorHAnsi" w:cstheme="minorHAnsi"/>
            <w:sz w:val="22"/>
            <w:szCs w:val="22"/>
          </w:rPr>
          <w:t>Resident Services Branch Director </w:t>
        </w:r>
      </w:hyperlink>
    </w:p>
    <w:p w:rsidR="00197090" w:rsidRDefault="00197090" w:rsidP="006C0FC4">
      <w:pPr>
        <w:pStyle w:val="ListParagraph"/>
        <w:numPr>
          <w:ilvl w:val="0"/>
          <w:numId w:val="12"/>
        </w:numPr>
        <w:rPr>
          <w:rStyle w:val="Hyperlink"/>
          <w:rFonts w:asciiTheme="minorHAnsi" w:hAnsiTheme="minorHAnsi" w:cstheme="minorHAnsi"/>
          <w:sz w:val="22"/>
          <w:szCs w:val="22"/>
        </w:rPr>
      </w:pPr>
      <w:hyperlink r:id="rId21" w:history="1">
        <w:r w:rsidRPr="00197090">
          <w:rPr>
            <w:rStyle w:val="Hyperlink"/>
            <w:rFonts w:asciiTheme="minorHAnsi" w:hAnsiTheme="minorHAnsi" w:cstheme="minorHAnsi"/>
            <w:sz w:val="22"/>
            <w:szCs w:val="22"/>
          </w:rPr>
          <w:t>Infrastructure Branch Director </w:t>
        </w:r>
      </w:hyperlink>
    </w:p>
    <w:p w:rsidR="00BB7ED0" w:rsidRPr="00BB7ED0" w:rsidRDefault="00BB7ED0" w:rsidP="00BB7ED0">
      <w:pPr>
        <w:pStyle w:val="font8"/>
        <w:spacing w:before="0" w:beforeAutospacing="0" w:after="0" w:afterAutospacing="0" w:line="480" w:lineRule="atLeast"/>
        <w:ind w:left="1200"/>
        <w:textAlignment w:val="baseline"/>
        <w:rPr>
          <w:rFonts w:asciiTheme="minorHAnsi" w:eastAsia="SimSun" w:hAnsiTheme="minorHAnsi" w:cstheme="minorHAnsi"/>
          <w:b/>
          <w:color w:val="000000"/>
          <w:sz w:val="22"/>
          <w:szCs w:val="22"/>
          <w:lang w:eastAsia="zh-CN"/>
        </w:rPr>
      </w:pPr>
      <w:r w:rsidRPr="00BB7ED0">
        <w:rPr>
          <w:rFonts w:asciiTheme="minorHAnsi" w:eastAsia="SimSun" w:hAnsiTheme="minorHAnsi" w:cstheme="minorHAnsi"/>
          <w:b/>
          <w:color w:val="000000"/>
          <w:sz w:val="22"/>
          <w:szCs w:val="22"/>
          <w:lang w:eastAsia="zh-CN"/>
        </w:rPr>
        <w:t>Planning Section:  </w:t>
      </w:r>
    </w:p>
    <w:p w:rsidR="00197090" w:rsidRDefault="00197090" w:rsidP="00197090">
      <w:pPr>
        <w:pStyle w:val="ListParagraph"/>
        <w:numPr>
          <w:ilvl w:val="0"/>
          <w:numId w:val="12"/>
        </w:numPr>
        <w:rPr>
          <w:rStyle w:val="Hyperlink"/>
          <w:rFonts w:asciiTheme="minorHAnsi" w:hAnsiTheme="minorHAnsi" w:cstheme="minorHAnsi"/>
          <w:sz w:val="22"/>
          <w:szCs w:val="22"/>
        </w:rPr>
      </w:pPr>
      <w:hyperlink r:id="rId22" w:history="1">
        <w:r w:rsidRPr="00197090">
          <w:rPr>
            <w:rStyle w:val="Hyperlink"/>
            <w:rFonts w:asciiTheme="minorHAnsi" w:hAnsiTheme="minorHAnsi" w:cstheme="minorHAnsi"/>
            <w:sz w:val="22"/>
            <w:szCs w:val="22"/>
          </w:rPr>
          <w:t>Planning Section Chief </w:t>
        </w:r>
      </w:hyperlink>
    </w:p>
    <w:p w:rsidR="00BB7ED0" w:rsidRPr="00BB7ED0" w:rsidRDefault="00BB7ED0" w:rsidP="00BB7ED0">
      <w:pPr>
        <w:pStyle w:val="font8"/>
        <w:spacing w:before="0" w:beforeAutospacing="0" w:after="0" w:afterAutospacing="0" w:line="480" w:lineRule="atLeast"/>
        <w:ind w:left="1200"/>
        <w:textAlignment w:val="baseline"/>
        <w:rPr>
          <w:rFonts w:asciiTheme="minorHAnsi" w:eastAsia="SimSun" w:hAnsiTheme="minorHAnsi" w:cstheme="minorHAnsi"/>
          <w:b/>
          <w:color w:val="000000"/>
          <w:sz w:val="22"/>
          <w:szCs w:val="22"/>
          <w:lang w:eastAsia="zh-CN"/>
        </w:rPr>
      </w:pPr>
      <w:r w:rsidRPr="00BB7ED0">
        <w:rPr>
          <w:rFonts w:asciiTheme="minorHAnsi" w:eastAsia="SimSun" w:hAnsiTheme="minorHAnsi" w:cstheme="minorHAnsi"/>
          <w:b/>
          <w:color w:val="000000"/>
          <w:sz w:val="22"/>
          <w:szCs w:val="22"/>
          <w:lang w:eastAsia="zh-CN"/>
        </w:rPr>
        <w:t>Logistics Section:  </w:t>
      </w:r>
    </w:p>
    <w:p w:rsidR="00197090" w:rsidRDefault="00197090" w:rsidP="00197090">
      <w:pPr>
        <w:pStyle w:val="ListParagraph"/>
        <w:numPr>
          <w:ilvl w:val="0"/>
          <w:numId w:val="12"/>
        </w:numPr>
        <w:rPr>
          <w:rStyle w:val="Hyperlink"/>
          <w:rFonts w:asciiTheme="minorHAnsi" w:hAnsiTheme="minorHAnsi" w:cstheme="minorHAnsi"/>
          <w:sz w:val="22"/>
          <w:szCs w:val="22"/>
        </w:rPr>
      </w:pPr>
      <w:hyperlink r:id="rId23" w:history="1">
        <w:r w:rsidRPr="00197090">
          <w:rPr>
            <w:rStyle w:val="Hyperlink"/>
            <w:rFonts w:asciiTheme="minorHAnsi" w:hAnsiTheme="minorHAnsi" w:cstheme="minorHAnsi"/>
            <w:sz w:val="22"/>
            <w:szCs w:val="22"/>
          </w:rPr>
          <w:t>Logistics Section Chief </w:t>
        </w:r>
      </w:hyperlink>
    </w:p>
    <w:p w:rsidR="00BB7ED0" w:rsidRPr="00BB7ED0" w:rsidRDefault="00BB7ED0" w:rsidP="00BB7ED0">
      <w:pPr>
        <w:pStyle w:val="font8"/>
        <w:spacing w:before="0" w:beforeAutospacing="0" w:after="0" w:afterAutospacing="0" w:line="480" w:lineRule="atLeast"/>
        <w:ind w:left="1200"/>
        <w:textAlignment w:val="baseline"/>
        <w:rPr>
          <w:rFonts w:asciiTheme="minorHAnsi" w:eastAsia="SimSun" w:hAnsiTheme="minorHAnsi" w:cstheme="minorHAnsi"/>
          <w:b/>
          <w:color w:val="000000"/>
          <w:sz w:val="22"/>
          <w:szCs w:val="22"/>
          <w:lang w:eastAsia="zh-CN"/>
        </w:rPr>
      </w:pPr>
      <w:r w:rsidRPr="00BB7ED0">
        <w:rPr>
          <w:rFonts w:asciiTheme="minorHAnsi" w:eastAsia="SimSun" w:hAnsiTheme="minorHAnsi" w:cstheme="minorHAnsi"/>
          <w:b/>
          <w:color w:val="000000"/>
          <w:sz w:val="22"/>
          <w:szCs w:val="22"/>
          <w:lang w:eastAsia="zh-CN"/>
        </w:rPr>
        <w:lastRenderedPageBreak/>
        <w:t>Finance/Admin Section:  </w:t>
      </w:r>
    </w:p>
    <w:p w:rsidR="00BB7ED0" w:rsidRDefault="00197090" w:rsidP="00197090">
      <w:pPr>
        <w:pStyle w:val="ListParagraph"/>
        <w:numPr>
          <w:ilvl w:val="0"/>
          <w:numId w:val="12"/>
        </w:numPr>
        <w:rPr>
          <w:rFonts w:asciiTheme="minorHAnsi" w:hAnsiTheme="minorHAnsi" w:cstheme="minorHAnsi"/>
          <w:color w:val="000000"/>
          <w:sz w:val="22"/>
          <w:szCs w:val="22"/>
        </w:rPr>
      </w:pPr>
      <w:hyperlink r:id="rId24" w:history="1">
        <w:r w:rsidRPr="00197090">
          <w:rPr>
            <w:rStyle w:val="Hyperlink"/>
            <w:rFonts w:asciiTheme="minorHAnsi" w:hAnsiTheme="minorHAnsi" w:cstheme="minorHAnsi"/>
            <w:sz w:val="22"/>
            <w:szCs w:val="22"/>
          </w:rPr>
          <w:t>Finance/Admin Section Chief </w:t>
        </w:r>
      </w:hyperlink>
    </w:p>
    <w:p w:rsidR="00332358" w:rsidRDefault="00332358" w:rsidP="00332358">
      <w:pPr>
        <w:rPr>
          <w:rFonts w:cstheme="minorHAnsi"/>
          <w:color w:val="000000"/>
          <w:sz w:val="22"/>
          <w:szCs w:val="22"/>
        </w:rPr>
      </w:pPr>
    </w:p>
    <w:p w:rsidR="00332358" w:rsidRDefault="00332358" w:rsidP="00332358">
      <w:pPr>
        <w:ind w:left="540"/>
        <w:rPr>
          <w:rFonts w:cstheme="minorHAnsi"/>
          <w:color w:val="000000"/>
          <w:sz w:val="22"/>
          <w:szCs w:val="22"/>
        </w:rPr>
      </w:pPr>
      <w:r>
        <w:rPr>
          <w:rFonts w:cstheme="minorHAnsi"/>
          <w:b/>
          <w:color w:val="000000"/>
          <w:sz w:val="22"/>
          <w:szCs w:val="22"/>
        </w:rPr>
        <w:t>*Note:</w:t>
      </w:r>
      <w:r>
        <w:rPr>
          <w:rFonts w:cstheme="minorHAnsi"/>
          <w:color w:val="000000"/>
          <w:sz w:val="22"/>
          <w:szCs w:val="22"/>
        </w:rPr>
        <w:t xml:space="preserve">  Only the IMT positions that are needed to manage the incident at your facility should be assigned.  A typical IMT for this type of incident would initially include the following:</w:t>
      </w:r>
    </w:p>
    <w:p w:rsidR="00332358" w:rsidRDefault="00332358" w:rsidP="00332358">
      <w:pPr>
        <w:ind w:left="540"/>
        <w:rPr>
          <w:rFonts w:cstheme="minorHAnsi"/>
          <w:color w:val="000000"/>
          <w:sz w:val="22"/>
          <w:szCs w:val="22"/>
        </w:rPr>
      </w:pPr>
    </w:p>
    <w:p w:rsidR="00332358" w:rsidRDefault="00332358" w:rsidP="00332358">
      <w:pPr>
        <w:pStyle w:val="ListParagraph"/>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Incident Commander</w:t>
      </w:r>
    </w:p>
    <w:p w:rsidR="00332358" w:rsidRDefault="00332358" w:rsidP="00332358">
      <w:pPr>
        <w:pStyle w:val="ListParagraph"/>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Public Information </w:t>
      </w:r>
    </w:p>
    <w:p w:rsidR="00332358" w:rsidRDefault="00332358" w:rsidP="00332358">
      <w:pPr>
        <w:pStyle w:val="ListParagraph"/>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Medical Director / Medical Specialist </w:t>
      </w:r>
    </w:p>
    <w:p w:rsidR="00332358" w:rsidRDefault="00332358" w:rsidP="00332358">
      <w:pPr>
        <w:pStyle w:val="ListParagraph"/>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Operations</w:t>
      </w:r>
    </w:p>
    <w:p w:rsidR="00332358" w:rsidRDefault="00332358" w:rsidP="00332358">
      <w:pPr>
        <w:pStyle w:val="ListParagraph"/>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Planning</w:t>
      </w:r>
    </w:p>
    <w:p w:rsidR="00332358" w:rsidRDefault="00332358" w:rsidP="00332358">
      <w:pPr>
        <w:pStyle w:val="ListParagraph"/>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Logistics</w:t>
      </w:r>
    </w:p>
    <w:p w:rsidR="00332358" w:rsidRDefault="00332358" w:rsidP="00332358">
      <w:pPr>
        <w:ind w:left="540"/>
        <w:rPr>
          <w:rFonts w:cstheme="minorHAnsi"/>
          <w:color w:val="000000"/>
          <w:sz w:val="22"/>
          <w:szCs w:val="22"/>
        </w:rPr>
      </w:pPr>
    </w:p>
    <w:p w:rsidR="00332358" w:rsidRDefault="00332358" w:rsidP="00332358">
      <w:pPr>
        <w:ind w:left="540"/>
        <w:rPr>
          <w:rFonts w:cstheme="minorHAnsi"/>
          <w:color w:val="000000"/>
          <w:sz w:val="22"/>
          <w:szCs w:val="22"/>
        </w:rPr>
      </w:pPr>
      <w:r>
        <w:rPr>
          <w:rFonts w:cstheme="minorHAnsi"/>
          <w:color w:val="000000"/>
          <w:sz w:val="22"/>
          <w:szCs w:val="22"/>
        </w:rPr>
        <w:t>Other positions should be activated, as needed.</w:t>
      </w:r>
    </w:p>
    <w:p w:rsidR="00332358" w:rsidRDefault="00332358" w:rsidP="00332358">
      <w:pPr>
        <w:rPr>
          <w:rFonts w:cstheme="minorHAnsi"/>
          <w:color w:val="000000"/>
          <w:sz w:val="22"/>
          <w:szCs w:val="22"/>
        </w:rPr>
      </w:pPr>
    </w:p>
    <w:p w:rsidR="00332358" w:rsidRDefault="00332358" w:rsidP="00332358">
      <w:pPr>
        <w:rPr>
          <w:rFonts w:cstheme="minorHAnsi"/>
          <w:b/>
          <w:bCs/>
          <w:color w:val="000000"/>
          <w:sz w:val="22"/>
          <w:szCs w:val="22"/>
          <w:u w:val="single"/>
        </w:rPr>
      </w:pPr>
      <w:r>
        <w:rPr>
          <w:rFonts w:cstheme="minorHAnsi"/>
          <w:b/>
          <w:bCs/>
          <w:color w:val="000000"/>
          <w:sz w:val="22"/>
          <w:szCs w:val="22"/>
          <w:u w:val="single"/>
        </w:rPr>
        <w:t>What Additional Resources are Available?</w:t>
      </w:r>
    </w:p>
    <w:p w:rsidR="009658D9" w:rsidRDefault="009658D9" w:rsidP="00332358">
      <w:pPr>
        <w:rPr>
          <w:rFonts w:cstheme="minorHAnsi"/>
          <w:b/>
          <w:bCs/>
          <w:color w:val="000000"/>
          <w:sz w:val="22"/>
          <w:szCs w:val="22"/>
          <w:u w:val="single"/>
        </w:rPr>
      </w:pPr>
    </w:p>
    <w:p w:rsidR="00332358" w:rsidRDefault="00332358" w:rsidP="00332358">
      <w:pPr>
        <w:pStyle w:val="ListParagraph"/>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For providers in Arizona that use the </w:t>
      </w:r>
      <w:r>
        <w:rPr>
          <w:rFonts w:asciiTheme="minorHAnsi" w:hAnsiTheme="minorHAnsi" w:cstheme="minorHAnsi"/>
          <w:b/>
          <w:i/>
          <w:color w:val="000000"/>
          <w:sz w:val="22"/>
          <w:szCs w:val="22"/>
        </w:rPr>
        <w:t>Med Pass Emergency Preparedness Planning and Resource Manual</w:t>
      </w:r>
      <w:r>
        <w:rPr>
          <w:rFonts w:asciiTheme="minorHAnsi" w:hAnsiTheme="minorHAnsi" w:cstheme="minorHAnsi"/>
          <w:color w:val="000000"/>
          <w:sz w:val="22"/>
          <w:szCs w:val="22"/>
        </w:rPr>
        <w:t xml:space="preserve"> as a template for their EOP, comprehensive information on preparedness and response to this type of incident is included in the manual.  Similar guidance should be included in a provider’s EOP that doesn’t use the </w:t>
      </w:r>
      <w:r>
        <w:rPr>
          <w:rFonts w:asciiTheme="minorHAnsi" w:hAnsiTheme="minorHAnsi" w:cstheme="minorHAnsi"/>
          <w:b/>
          <w:i/>
          <w:color w:val="000000"/>
          <w:sz w:val="22"/>
          <w:szCs w:val="22"/>
        </w:rPr>
        <w:t>Med Pass</w:t>
      </w:r>
      <w:r>
        <w:rPr>
          <w:rFonts w:asciiTheme="minorHAnsi" w:hAnsiTheme="minorHAnsi" w:cstheme="minorHAnsi"/>
          <w:color w:val="000000"/>
          <w:sz w:val="22"/>
          <w:szCs w:val="22"/>
        </w:rPr>
        <w:t xml:space="preserve"> manual as a template.</w:t>
      </w:r>
    </w:p>
    <w:p w:rsidR="00332358" w:rsidRDefault="00332358" w:rsidP="00332358">
      <w:pPr>
        <w:rPr>
          <w:rFonts w:cstheme="minorHAnsi"/>
          <w:color w:val="000000"/>
          <w:sz w:val="22"/>
          <w:szCs w:val="22"/>
        </w:rPr>
      </w:pPr>
    </w:p>
    <w:p w:rsidR="00332358" w:rsidRDefault="00332358" w:rsidP="00332358">
      <w:pPr>
        <w:ind w:left="540"/>
        <w:rPr>
          <w:rFonts w:cstheme="minorHAnsi"/>
          <w:color w:val="000000"/>
          <w:sz w:val="22"/>
          <w:szCs w:val="22"/>
        </w:rPr>
      </w:pPr>
      <w:r>
        <w:rPr>
          <w:rFonts w:cstheme="minorHAnsi"/>
          <w:b/>
          <w:color w:val="000000"/>
          <w:sz w:val="22"/>
          <w:szCs w:val="22"/>
        </w:rPr>
        <w:t>*Note:</w:t>
      </w:r>
      <w:r>
        <w:rPr>
          <w:rFonts w:cstheme="minorHAnsi"/>
          <w:color w:val="000000"/>
          <w:sz w:val="22"/>
          <w:szCs w:val="22"/>
        </w:rPr>
        <w:t xml:space="preserve">  A copy of the </w:t>
      </w:r>
      <w:r>
        <w:rPr>
          <w:rFonts w:cstheme="minorHAnsi"/>
          <w:b/>
          <w:i/>
          <w:color w:val="000000"/>
          <w:sz w:val="22"/>
          <w:szCs w:val="22"/>
        </w:rPr>
        <w:t>Med Pass Emergency Preparedness Planning and Resource Manual</w:t>
      </w:r>
      <w:r>
        <w:rPr>
          <w:rFonts w:cstheme="minorHAnsi"/>
          <w:color w:val="000000"/>
          <w:sz w:val="22"/>
          <w:szCs w:val="22"/>
        </w:rPr>
        <w:t xml:space="preserve"> was distributed to all SNFs in Arizona in 2014 through a grant-funded initiative administered by the Arizona Department of Health Services and the Disaster Ready Program. If you are in need </w:t>
      </w:r>
      <w:r w:rsidR="009658D9">
        <w:rPr>
          <w:rFonts w:cstheme="minorHAnsi"/>
          <w:color w:val="000000"/>
          <w:sz w:val="22"/>
          <w:szCs w:val="22"/>
        </w:rPr>
        <w:t>of a</w:t>
      </w:r>
      <w:r>
        <w:rPr>
          <w:rFonts w:cstheme="minorHAnsi"/>
          <w:color w:val="000000"/>
          <w:sz w:val="22"/>
          <w:szCs w:val="22"/>
        </w:rPr>
        <w:t xml:space="preserve"> copy of the </w:t>
      </w:r>
      <w:r>
        <w:rPr>
          <w:rFonts w:cstheme="minorHAnsi"/>
          <w:b/>
          <w:i/>
          <w:color w:val="000000"/>
          <w:sz w:val="22"/>
          <w:szCs w:val="22"/>
        </w:rPr>
        <w:t xml:space="preserve">Med Pass Emergency Preparedness Palling and Resource Manual </w:t>
      </w:r>
      <w:r>
        <w:rPr>
          <w:rFonts w:cstheme="minorHAnsi"/>
          <w:color w:val="000000"/>
          <w:sz w:val="22"/>
          <w:szCs w:val="22"/>
        </w:rPr>
        <w:t xml:space="preserve">please contact </w:t>
      </w:r>
      <w:hyperlink r:id="rId25" w:history="1">
        <w:r>
          <w:rPr>
            <w:rStyle w:val="Hyperlink"/>
            <w:rFonts w:cstheme="minorHAnsi"/>
            <w:sz w:val="22"/>
            <w:szCs w:val="22"/>
          </w:rPr>
          <w:t>Krysten Dobson</w:t>
        </w:r>
      </w:hyperlink>
      <w:r>
        <w:rPr>
          <w:rFonts w:cstheme="minorHAnsi"/>
          <w:color w:val="000000"/>
          <w:sz w:val="22"/>
          <w:szCs w:val="22"/>
        </w:rPr>
        <w:t xml:space="preserve">. </w:t>
      </w:r>
    </w:p>
    <w:p w:rsidR="00332358" w:rsidRDefault="00332358" w:rsidP="00332358">
      <w:pPr>
        <w:rPr>
          <w:rFonts w:cstheme="minorHAnsi"/>
          <w:color w:val="000000"/>
          <w:sz w:val="22"/>
          <w:szCs w:val="22"/>
        </w:rPr>
      </w:pPr>
    </w:p>
    <w:p w:rsidR="00332358" w:rsidRPr="009658D9" w:rsidRDefault="00332358" w:rsidP="009658D9">
      <w:pPr>
        <w:pStyle w:val="ListParagraph"/>
        <w:numPr>
          <w:ilvl w:val="0"/>
          <w:numId w:val="5"/>
        </w:numPr>
        <w:rPr>
          <w:rFonts w:asciiTheme="minorHAnsi" w:hAnsiTheme="minorHAnsi" w:cstheme="minorHAnsi"/>
          <w:color w:val="000000"/>
          <w:sz w:val="22"/>
          <w:szCs w:val="22"/>
        </w:rPr>
      </w:pPr>
      <w:r w:rsidRPr="009658D9">
        <w:rPr>
          <w:rFonts w:asciiTheme="minorHAnsi" w:hAnsiTheme="minorHAnsi" w:cstheme="minorHAnsi"/>
          <w:color w:val="000000"/>
          <w:sz w:val="22"/>
          <w:szCs w:val="22"/>
        </w:rPr>
        <w:t xml:space="preserve">Another resource that your SNF should be using during the management of COVID-19 is your Continuity of Operations Plan (COOP).   Again, CMS regulations require a plan to ensure continuity of service and continuity of care during an emergency or disaster.  The Disaster Ready program has developed a COOP template that can be operationalized by individual facilities.  The COOP template is on the </w:t>
      </w:r>
      <w:hyperlink r:id="rId26" w:history="1">
        <w:r w:rsidRPr="009658D9">
          <w:rPr>
            <w:rStyle w:val="Hyperlink"/>
            <w:rFonts w:asciiTheme="minorHAnsi" w:hAnsiTheme="minorHAnsi" w:cstheme="minorHAnsi"/>
            <w:sz w:val="22"/>
            <w:szCs w:val="22"/>
          </w:rPr>
          <w:t>Disaster Ready website</w:t>
        </w:r>
      </w:hyperlink>
      <w:r w:rsidRPr="009658D9">
        <w:rPr>
          <w:rFonts w:asciiTheme="minorHAnsi" w:hAnsiTheme="minorHAnsi" w:cstheme="minorHAnsi"/>
          <w:color w:val="000000"/>
          <w:sz w:val="22"/>
          <w:szCs w:val="22"/>
        </w:rPr>
        <w:t xml:space="preserve">.  </w:t>
      </w:r>
    </w:p>
    <w:p w:rsidR="00332358" w:rsidRDefault="00332358" w:rsidP="00332358">
      <w:pPr>
        <w:rPr>
          <w:rFonts w:cstheme="minorHAnsi"/>
          <w:color w:val="000000"/>
          <w:sz w:val="22"/>
          <w:szCs w:val="22"/>
        </w:rPr>
      </w:pPr>
    </w:p>
    <w:p w:rsidR="00332358" w:rsidRDefault="00332358" w:rsidP="00332358">
      <w:pPr>
        <w:rPr>
          <w:rFonts w:cstheme="minorHAnsi"/>
          <w:b/>
          <w:bCs/>
          <w:color w:val="000000"/>
          <w:sz w:val="22"/>
          <w:szCs w:val="22"/>
          <w:u w:val="single"/>
        </w:rPr>
      </w:pPr>
      <w:r>
        <w:rPr>
          <w:rFonts w:cstheme="minorHAnsi"/>
          <w:b/>
          <w:bCs/>
          <w:color w:val="000000"/>
          <w:sz w:val="22"/>
          <w:szCs w:val="22"/>
          <w:u w:val="single"/>
        </w:rPr>
        <w:t>Does this Help with Survey Compliance?</w:t>
      </w:r>
    </w:p>
    <w:p w:rsidR="009658D9" w:rsidRDefault="009658D9" w:rsidP="00332358">
      <w:pPr>
        <w:rPr>
          <w:rFonts w:cstheme="minorHAnsi"/>
          <w:b/>
          <w:bCs/>
          <w:color w:val="000000"/>
          <w:sz w:val="22"/>
          <w:szCs w:val="22"/>
          <w:u w:val="single"/>
        </w:rPr>
      </w:pPr>
    </w:p>
    <w:p w:rsidR="006C7CF6" w:rsidRDefault="00332358" w:rsidP="00332358">
      <w:pPr>
        <w:pStyle w:val="ListParagraph"/>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Yes. Activation of your EOP and EOC for a real-world incident like COVID-19 that is properly documented with the above itemized forms and a comprehensive </w:t>
      </w:r>
      <w:hyperlink r:id="rId27" w:history="1">
        <w:r>
          <w:rPr>
            <w:rStyle w:val="Hyperlink"/>
            <w:rFonts w:asciiTheme="minorHAnsi" w:hAnsiTheme="minorHAnsi" w:cstheme="minorHAnsi"/>
            <w:sz w:val="22"/>
            <w:szCs w:val="22"/>
          </w:rPr>
          <w:t>After Action Report (AAR)</w:t>
        </w:r>
      </w:hyperlink>
      <w:r>
        <w:rPr>
          <w:rFonts w:asciiTheme="minorHAnsi" w:hAnsiTheme="minorHAnsi" w:cstheme="minorHAnsi"/>
          <w:color w:val="000000"/>
          <w:sz w:val="22"/>
          <w:szCs w:val="22"/>
        </w:rPr>
        <w:t xml:space="preserve"> will help illustrate compliance w</w:t>
      </w:r>
      <w:r w:rsidR="006C7CF6">
        <w:rPr>
          <w:rFonts w:asciiTheme="minorHAnsi" w:hAnsiTheme="minorHAnsi" w:cstheme="minorHAnsi"/>
          <w:color w:val="000000"/>
          <w:sz w:val="22"/>
          <w:szCs w:val="22"/>
        </w:rPr>
        <w:t xml:space="preserve">ith the equivalency requirement </w:t>
      </w:r>
      <w:r>
        <w:rPr>
          <w:rFonts w:asciiTheme="minorHAnsi" w:hAnsiTheme="minorHAnsi" w:cstheme="minorHAnsi"/>
          <w:color w:val="000000"/>
          <w:sz w:val="22"/>
          <w:szCs w:val="22"/>
        </w:rPr>
        <w:t xml:space="preserve">for participation in a full-scale, community wide exercise as required by CMS. </w:t>
      </w:r>
    </w:p>
    <w:p w:rsidR="00332358" w:rsidRDefault="00332358" w:rsidP="006C7CF6">
      <w:pPr>
        <w:pStyle w:val="ListParagrap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332358" w:rsidRDefault="00332358" w:rsidP="00332358">
      <w:pPr>
        <w:pStyle w:val="ListParagraph"/>
        <w:numPr>
          <w:ilvl w:val="0"/>
          <w:numId w:val="5"/>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Be sure to use your EOP and COOP and document all of your facility’s actions every </w:t>
      </w:r>
      <w:r w:rsidR="006C7CF6">
        <w:rPr>
          <w:rFonts w:asciiTheme="minorHAnsi" w:hAnsiTheme="minorHAnsi" w:cstheme="minorHAnsi"/>
          <w:color w:val="000000"/>
          <w:sz w:val="22"/>
          <w:szCs w:val="22"/>
        </w:rPr>
        <w:t xml:space="preserve">step along the way while </w:t>
      </w:r>
      <w:r>
        <w:rPr>
          <w:rFonts w:asciiTheme="minorHAnsi" w:hAnsiTheme="minorHAnsi" w:cstheme="minorHAnsi"/>
          <w:color w:val="000000"/>
          <w:sz w:val="22"/>
          <w:szCs w:val="22"/>
        </w:rPr>
        <w:t>managing the COVID-19 emergency.</w:t>
      </w:r>
    </w:p>
    <w:p w:rsidR="00332358" w:rsidRDefault="00332358" w:rsidP="00332358">
      <w:pPr>
        <w:rPr>
          <w:rFonts w:cstheme="minorHAnsi"/>
          <w:color w:val="000000"/>
          <w:sz w:val="22"/>
          <w:szCs w:val="22"/>
        </w:rPr>
      </w:pPr>
    </w:p>
    <w:p w:rsidR="008872C8" w:rsidRDefault="00332358" w:rsidP="008872C8">
      <w:pPr>
        <w:rPr>
          <w:rFonts w:cstheme="minorHAnsi"/>
          <w:b/>
          <w:sz w:val="22"/>
          <w:szCs w:val="22"/>
        </w:rPr>
      </w:pPr>
      <w:r>
        <w:rPr>
          <w:rFonts w:cstheme="minorHAnsi"/>
          <w:color w:val="000000"/>
          <w:sz w:val="22"/>
          <w:szCs w:val="22"/>
        </w:rPr>
        <w:t xml:space="preserve">The Arizona </w:t>
      </w:r>
      <w:r w:rsidRPr="00E77879">
        <w:rPr>
          <w:rFonts w:cstheme="minorHAnsi"/>
          <w:i/>
          <w:iCs/>
          <w:color w:val="000000"/>
          <w:sz w:val="22"/>
          <w:szCs w:val="22"/>
        </w:rPr>
        <w:t>Disaster Ready</w:t>
      </w:r>
      <w:r>
        <w:rPr>
          <w:rFonts w:cstheme="minorHAnsi"/>
          <w:color w:val="000000"/>
          <w:sz w:val="22"/>
          <w:szCs w:val="22"/>
        </w:rPr>
        <w:t xml:space="preserve"> Team is here to support your facility.  </w:t>
      </w:r>
      <w:r>
        <w:rPr>
          <w:rFonts w:cstheme="minorHAnsi"/>
          <w:b/>
          <w:sz w:val="22"/>
          <w:szCs w:val="22"/>
        </w:rPr>
        <w:t>This technical assistance is available to all skilled nursing facilities state-wide.</w:t>
      </w:r>
      <w:r w:rsidR="008872C8">
        <w:rPr>
          <w:rFonts w:cstheme="minorHAnsi"/>
          <w:b/>
          <w:sz w:val="22"/>
          <w:szCs w:val="22"/>
        </w:rPr>
        <w:t xml:space="preserve"> Thank you for your continued dedication to the safety of your residents and for your leadership in emergency preparedness!</w:t>
      </w:r>
    </w:p>
    <w:p w:rsidR="00332358" w:rsidRDefault="00332358" w:rsidP="00332358">
      <w:pPr>
        <w:rPr>
          <w:rFonts w:cstheme="minorHAnsi"/>
          <w:b/>
          <w:sz w:val="22"/>
          <w:szCs w:val="22"/>
        </w:rPr>
      </w:pPr>
    </w:p>
    <w:p w:rsidR="00332358" w:rsidRPr="006C7CF6" w:rsidRDefault="008872C8" w:rsidP="00332358">
      <w:pPr>
        <w:rPr>
          <w:rFonts w:cstheme="minorHAnsi"/>
          <w:b/>
          <w:sz w:val="22"/>
          <w:szCs w:val="22"/>
        </w:rPr>
      </w:pPr>
      <w:r w:rsidRPr="006C7CF6">
        <w:rPr>
          <w:rFonts w:cstheme="minorHAnsi"/>
          <w:b/>
          <w:sz w:val="22"/>
          <w:szCs w:val="22"/>
          <w:u w:val="single"/>
        </w:rPr>
        <w:t>Cell Phones</w:t>
      </w:r>
      <w:r w:rsidR="006C7CF6" w:rsidRPr="006C7CF6">
        <w:rPr>
          <w:rFonts w:cstheme="minorHAnsi"/>
          <w:b/>
          <w:sz w:val="22"/>
          <w:szCs w:val="22"/>
          <w:u w:val="single"/>
        </w:rPr>
        <w:t xml:space="preserve"> and Email Addresses</w:t>
      </w:r>
      <w:r w:rsidRPr="006C7CF6">
        <w:rPr>
          <w:rFonts w:cstheme="minorHAnsi"/>
          <w:b/>
          <w:sz w:val="22"/>
          <w:szCs w:val="22"/>
        </w:rPr>
        <w:t>:</w:t>
      </w:r>
    </w:p>
    <w:p w:rsidR="006C7CF6" w:rsidRPr="006C7CF6" w:rsidRDefault="006C7CF6" w:rsidP="00332358">
      <w:pPr>
        <w:rPr>
          <w:rFonts w:cstheme="minorHAnsi"/>
          <w:b/>
          <w:sz w:val="22"/>
          <w:szCs w:val="22"/>
        </w:rPr>
      </w:pPr>
    </w:p>
    <w:p w:rsidR="00332358" w:rsidRPr="006C7CF6" w:rsidRDefault="00332358" w:rsidP="00332358">
      <w:pPr>
        <w:rPr>
          <w:rFonts w:cstheme="minorHAnsi"/>
          <w:sz w:val="22"/>
          <w:szCs w:val="22"/>
        </w:rPr>
      </w:pPr>
      <w:r w:rsidRPr="006C7CF6">
        <w:rPr>
          <w:rFonts w:cstheme="minorHAnsi"/>
          <w:sz w:val="22"/>
          <w:szCs w:val="22"/>
        </w:rPr>
        <w:t>Dave Voepel – (217) 725 -0514</w:t>
      </w:r>
      <w:r w:rsidR="006C7CF6" w:rsidRPr="006C7CF6">
        <w:rPr>
          <w:rFonts w:cstheme="minorHAnsi"/>
          <w:sz w:val="22"/>
          <w:szCs w:val="22"/>
        </w:rPr>
        <w:t xml:space="preserve">, </w:t>
      </w:r>
      <w:hyperlink r:id="rId28" w:history="1">
        <w:r w:rsidR="006C7CF6" w:rsidRPr="006C7CF6">
          <w:rPr>
            <w:rStyle w:val="Hyperlink"/>
            <w:rFonts w:cstheme="minorHAnsi"/>
            <w:sz w:val="22"/>
            <w:szCs w:val="22"/>
          </w:rPr>
          <w:t>dvoepel@azhca.org</w:t>
        </w:r>
      </w:hyperlink>
    </w:p>
    <w:p w:rsidR="006C7CF6" w:rsidRPr="006C7CF6" w:rsidRDefault="006C7CF6" w:rsidP="00332358">
      <w:pPr>
        <w:rPr>
          <w:rFonts w:cstheme="minorHAnsi"/>
          <w:sz w:val="22"/>
          <w:szCs w:val="22"/>
        </w:rPr>
      </w:pPr>
    </w:p>
    <w:p w:rsidR="00332358" w:rsidRPr="006C7CF6" w:rsidRDefault="00332358" w:rsidP="00332358">
      <w:pPr>
        <w:rPr>
          <w:rFonts w:cstheme="minorHAnsi"/>
          <w:sz w:val="22"/>
          <w:szCs w:val="22"/>
        </w:rPr>
      </w:pPr>
      <w:r w:rsidRPr="006C7CF6">
        <w:rPr>
          <w:rFonts w:cstheme="minorHAnsi"/>
          <w:sz w:val="22"/>
          <w:szCs w:val="22"/>
        </w:rPr>
        <w:t>Krysten Dobson - (480) 399-6742</w:t>
      </w:r>
      <w:r w:rsidR="006C7CF6" w:rsidRPr="006C7CF6">
        <w:rPr>
          <w:rFonts w:cstheme="minorHAnsi"/>
          <w:sz w:val="22"/>
          <w:szCs w:val="22"/>
        </w:rPr>
        <w:t xml:space="preserve">, </w:t>
      </w:r>
      <w:hyperlink r:id="rId29" w:history="1">
        <w:r w:rsidR="006C7CF6" w:rsidRPr="006C7CF6">
          <w:rPr>
            <w:rStyle w:val="Hyperlink"/>
            <w:rFonts w:cstheme="minorHAnsi"/>
            <w:sz w:val="22"/>
            <w:szCs w:val="22"/>
          </w:rPr>
          <w:t>dkobson@azhca.org</w:t>
        </w:r>
      </w:hyperlink>
    </w:p>
    <w:p w:rsidR="006C7CF6" w:rsidRPr="006C7CF6" w:rsidRDefault="006C7CF6" w:rsidP="00332358">
      <w:pPr>
        <w:rPr>
          <w:rFonts w:cstheme="minorHAnsi"/>
          <w:sz w:val="22"/>
          <w:szCs w:val="22"/>
        </w:rPr>
      </w:pPr>
    </w:p>
    <w:p w:rsidR="00332358" w:rsidRPr="006C7CF6" w:rsidRDefault="00332358" w:rsidP="00332358">
      <w:pPr>
        <w:rPr>
          <w:rFonts w:cstheme="minorHAnsi"/>
          <w:sz w:val="22"/>
          <w:szCs w:val="22"/>
        </w:rPr>
      </w:pPr>
      <w:r w:rsidRPr="006C7CF6">
        <w:rPr>
          <w:rFonts w:cstheme="minorHAnsi"/>
          <w:sz w:val="22"/>
          <w:szCs w:val="22"/>
        </w:rPr>
        <w:t>Stan Szpytek – (708) 707-6363</w:t>
      </w:r>
      <w:r w:rsidR="006C7CF6" w:rsidRPr="006C7CF6">
        <w:rPr>
          <w:rFonts w:cstheme="minorHAnsi"/>
          <w:sz w:val="22"/>
          <w:szCs w:val="22"/>
        </w:rPr>
        <w:t xml:space="preserve">, </w:t>
      </w:r>
      <w:hyperlink r:id="rId30" w:history="1">
        <w:r w:rsidR="006C7CF6" w:rsidRPr="006C7CF6">
          <w:rPr>
            <w:rStyle w:val="Hyperlink"/>
            <w:rFonts w:cstheme="minorHAnsi"/>
            <w:sz w:val="22"/>
            <w:szCs w:val="22"/>
          </w:rPr>
          <w:t>stan@azhca.org</w:t>
        </w:r>
      </w:hyperlink>
    </w:p>
    <w:p w:rsidR="006C7CF6" w:rsidRPr="006C7CF6" w:rsidRDefault="006C7CF6" w:rsidP="00332358">
      <w:pPr>
        <w:rPr>
          <w:rFonts w:cstheme="minorHAnsi"/>
          <w:sz w:val="22"/>
          <w:szCs w:val="22"/>
        </w:rPr>
      </w:pPr>
    </w:p>
    <w:p w:rsidR="00332358" w:rsidRPr="006C7CF6" w:rsidRDefault="00332358" w:rsidP="00332358">
      <w:pPr>
        <w:rPr>
          <w:rFonts w:cstheme="minorHAnsi"/>
          <w:sz w:val="22"/>
          <w:szCs w:val="22"/>
        </w:rPr>
      </w:pPr>
      <w:r w:rsidRPr="006C7CF6">
        <w:rPr>
          <w:rFonts w:cstheme="minorHAnsi"/>
          <w:sz w:val="22"/>
          <w:szCs w:val="22"/>
        </w:rPr>
        <w:t>Gil Damiani – (480) 682-7760</w:t>
      </w:r>
      <w:r w:rsidR="006C7CF6" w:rsidRPr="006C7CF6">
        <w:rPr>
          <w:rFonts w:cstheme="minorHAnsi"/>
          <w:sz w:val="22"/>
          <w:szCs w:val="22"/>
        </w:rPr>
        <w:t xml:space="preserve">, </w:t>
      </w:r>
      <w:hyperlink r:id="rId31" w:history="1">
        <w:r w:rsidR="006C7CF6" w:rsidRPr="006C7CF6">
          <w:rPr>
            <w:rStyle w:val="Hyperlink"/>
            <w:rFonts w:cstheme="minorHAnsi"/>
            <w:sz w:val="22"/>
            <w:szCs w:val="22"/>
          </w:rPr>
          <w:t>gild@azhca.org</w:t>
        </w:r>
      </w:hyperlink>
    </w:p>
    <w:p w:rsidR="00BF5705" w:rsidRDefault="00BF5705" w:rsidP="00332358">
      <w:pPr>
        <w:rPr>
          <w:rFonts w:cstheme="minorHAnsi"/>
          <w:sz w:val="22"/>
          <w:szCs w:val="22"/>
        </w:rPr>
      </w:pPr>
    </w:p>
    <w:p w:rsidR="00BF5705" w:rsidRDefault="00BF5705" w:rsidP="00332358">
      <w:pPr>
        <w:rPr>
          <w:rFonts w:cstheme="minorHAnsi"/>
          <w:sz w:val="22"/>
          <w:szCs w:val="22"/>
        </w:rPr>
      </w:pPr>
    </w:p>
    <w:p w:rsidR="00BF5705" w:rsidRPr="00BF5705" w:rsidRDefault="00BF5705" w:rsidP="00332358">
      <w:pPr>
        <w:rPr>
          <w:rFonts w:cstheme="minorHAnsi"/>
          <w:sz w:val="18"/>
          <w:szCs w:val="18"/>
        </w:rPr>
      </w:pPr>
      <w:r w:rsidRPr="006C7CF6">
        <w:rPr>
          <w:rFonts w:cstheme="minorHAnsi"/>
          <w:sz w:val="18"/>
          <w:szCs w:val="18"/>
        </w:rPr>
        <w:t xml:space="preserve">The </w:t>
      </w:r>
      <w:r w:rsidRPr="006C7CF6">
        <w:rPr>
          <w:rFonts w:cstheme="minorHAnsi"/>
          <w:i/>
          <w:iCs/>
          <w:sz w:val="18"/>
          <w:szCs w:val="18"/>
        </w:rPr>
        <w:t>Disaster Ready</w:t>
      </w:r>
      <w:r w:rsidRPr="006C7CF6">
        <w:rPr>
          <w:rFonts w:cstheme="minorHAnsi"/>
          <w:sz w:val="18"/>
          <w:szCs w:val="18"/>
        </w:rPr>
        <w:t xml:space="preserve"> program is a</w:t>
      </w:r>
      <w:r w:rsidR="005736F4" w:rsidRPr="006C7CF6">
        <w:rPr>
          <w:rFonts w:cstheme="minorHAnsi"/>
          <w:sz w:val="18"/>
          <w:szCs w:val="18"/>
        </w:rPr>
        <w:t>n emergency preparedness</w:t>
      </w:r>
      <w:r w:rsidRPr="006C7CF6">
        <w:rPr>
          <w:rFonts w:cstheme="minorHAnsi"/>
          <w:sz w:val="18"/>
          <w:szCs w:val="18"/>
        </w:rPr>
        <w:t xml:space="preserve"> program for</w:t>
      </w:r>
      <w:r w:rsidR="005736F4" w:rsidRPr="006C7CF6">
        <w:rPr>
          <w:rFonts w:cstheme="minorHAnsi"/>
          <w:sz w:val="18"/>
          <w:szCs w:val="18"/>
        </w:rPr>
        <w:t xml:space="preserve"> ALL</w:t>
      </w:r>
      <w:r w:rsidRPr="006C7CF6">
        <w:rPr>
          <w:rFonts w:cstheme="minorHAnsi"/>
          <w:sz w:val="18"/>
          <w:szCs w:val="18"/>
        </w:rPr>
        <w:t xml:space="preserve"> skilled nursing centers in the state of Arizona and is provided by a grant from the Arizona Department of Health Services (ADHS) and the national Hospital Preparedness Program (HPP).</w:t>
      </w:r>
      <w:r w:rsidR="005736F4" w:rsidRPr="006C7CF6">
        <w:rPr>
          <w:rFonts w:cstheme="minorHAnsi"/>
          <w:sz w:val="18"/>
          <w:szCs w:val="18"/>
        </w:rPr>
        <w:t xml:space="preserve"> This program is administered by the Arizona Health Care Association.</w:t>
      </w:r>
      <w:r w:rsidRPr="006C7CF6">
        <w:rPr>
          <w:rFonts w:cstheme="minorHAnsi"/>
          <w:sz w:val="18"/>
          <w:szCs w:val="18"/>
        </w:rPr>
        <w:t xml:space="preserve">  All rights are reserved.  Copyright 2020.</w:t>
      </w:r>
    </w:p>
    <w:p w:rsidR="00332358" w:rsidRDefault="00332358" w:rsidP="00332358">
      <w:pPr>
        <w:rPr>
          <w:rFonts w:cstheme="minorHAnsi"/>
          <w:sz w:val="22"/>
          <w:szCs w:val="22"/>
        </w:rPr>
      </w:pPr>
    </w:p>
    <w:p w:rsidR="001278DF" w:rsidRDefault="001278DF"/>
    <w:sectPr w:rsidR="001278DF" w:rsidSect="0037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AD3"/>
    <w:multiLevelType w:val="hybridMultilevel"/>
    <w:tmpl w:val="34724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425366"/>
    <w:multiLevelType w:val="hybridMultilevel"/>
    <w:tmpl w:val="AF8A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0C1468"/>
    <w:multiLevelType w:val="hybridMultilevel"/>
    <w:tmpl w:val="1FCE6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4AC218E"/>
    <w:multiLevelType w:val="hybridMultilevel"/>
    <w:tmpl w:val="0756DCBA"/>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4">
    <w:nsid w:val="3E825049"/>
    <w:multiLevelType w:val="hybridMultilevel"/>
    <w:tmpl w:val="E6608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19D7227"/>
    <w:multiLevelType w:val="multilevel"/>
    <w:tmpl w:val="380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A81882"/>
    <w:multiLevelType w:val="hybridMultilevel"/>
    <w:tmpl w:val="E6BE9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DF63A5"/>
    <w:multiLevelType w:val="hybridMultilevel"/>
    <w:tmpl w:val="2AD0B37A"/>
    <w:lvl w:ilvl="0" w:tplc="ED325D2E">
      <w:start w:val="1"/>
      <w:numFmt w:val="bullet"/>
      <w:lvlText w:val=""/>
      <w:lvlJc w:val="left"/>
      <w:pPr>
        <w:ind w:left="720" w:firstLine="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nsid w:val="51BC59AE"/>
    <w:multiLevelType w:val="multilevel"/>
    <w:tmpl w:val="5336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3EE6CFB"/>
    <w:multiLevelType w:val="hybridMultilevel"/>
    <w:tmpl w:val="0AA6F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A7A28A6"/>
    <w:multiLevelType w:val="multilevel"/>
    <w:tmpl w:val="2BE4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1C5E4D"/>
    <w:multiLevelType w:val="multilevel"/>
    <w:tmpl w:val="D3FE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A641AD"/>
    <w:multiLevelType w:val="multilevel"/>
    <w:tmpl w:val="81A8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9"/>
  </w:num>
  <w:num w:numId="6">
    <w:abstractNumId w:val="6"/>
  </w:num>
  <w:num w:numId="7">
    <w:abstractNumId w:val="8"/>
  </w:num>
  <w:num w:numId="8">
    <w:abstractNumId w:val="11"/>
  </w:num>
  <w:num w:numId="9">
    <w:abstractNumId w:val="12"/>
  </w:num>
  <w:num w:numId="10">
    <w:abstractNumId w:val="10"/>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58"/>
    <w:rsid w:val="001278DF"/>
    <w:rsid w:val="00197090"/>
    <w:rsid w:val="00260561"/>
    <w:rsid w:val="00332358"/>
    <w:rsid w:val="0037116B"/>
    <w:rsid w:val="005736F4"/>
    <w:rsid w:val="006C0FC4"/>
    <w:rsid w:val="006C7CF6"/>
    <w:rsid w:val="008872C8"/>
    <w:rsid w:val="008D598B"/>
    <w:rsid w:val="009658D9"/>
    <w:rsid w:val="00BB7ED0"/>
    <w:rsid w:val="00BF5705"/>
    <w:rsid w:val="00E7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358"/>
    <w:rPr>
      <w:color w:val="0563C1" w:themeColor="hyperlink"/>
      <w:u w:val="single"/>
    </w:rPr>
  </w:style>
  <w:style w:type="paragraph" w:styleId="ListParagraph">
    <w:name w:val="List Paragraph"/>
    <w:basedOn w:val="Normal"/>
    <w:uiPriority w:val="34"/>
    <w:qFormat/>
    <w:rsid w:val="00332358"/>
    <w:pPr>
      <w:ind w:left="720"/>
    </w:pPr>
    <w:rPr>
      <w:rFonts w:ascii="Times New Roman" w:eastAsia="SimSun" w:hAnsi="Times New Roman" w:cs="Times New Roman"/>
      <w:lang w:eastAsia="zh-CN"/>
    </w:rPr>
  </w:style>
  <w:style w:type="paragraph" w:styleId="NormalWeb">
    <w:name w:val="Normal (Web)"/>
    <w:basedOn w:val="Normal"/>
    <w:uiPriority w:val="99"/>
    <w:semiHidden/>
    <w:unhideWhenUsed/>
    <w:rsid w:val="006C7CF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7E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B7ED0"/>
    <w:rPr>
      <w:rFonts w:ascii="Lucida Grande" w:hAnsi="Lucida Grande"/>
      <w:sz w:val="18"/>
      <w:szCs w:val="18"/>
    </w:rPr>
  </w:style>
  <w:style w:type="paragraph" w:customStyle="1" w:styleId="font8">
    <w:name w:val="font_8"/>
    <w:basedOn w:val="Normal"/>
    <w:rsid w:val="00BB7ED0"/>
    <w:pPr>
      <w:spacing w:before="100" w:beforeAutospacing="1" w:after="100" w:afterAutospacing="1"/>
    </w:pPr>
    <w:rPr>
      <w:rFonts w:ascii="Times New Roman" w:hAnsi="Times New Roman"/>
      <w:sz w:val="20"/>
      <w:szCs w:val="20"/>
    </w:rPr>
  </w:style>
  <w:style w:type="character" w:styleId="FollowedHyperlink">
    <w:name w:val="FollowedHyperlink"/>
    <w:basedOn w:val="DefaultParagraphFont"/>
    <w:uiPriority w:val="99"/>
    <w:semiHidden/>
    <w:unhideWhenUsed/>
    <w:rsid w:val="00BB7ED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358"/>
    <w:rPr>
      <w:color w:val="0563C1" w:themeColor="hyperlink"/>
      <w:u w:val="single"/>
    </w:rPr>
  </w:style>
  <w:style w:type="paragraph" w:styleId="ListParagraph">
    <w:name w:val="List Paragraph"/>
    <w:basedOn w:val="Normal"/>
    <w:uiPriority w:val="34"/>
    <w:qFormat/>
    <w:rsid w:val="00332358"/>
    <w:pPr>
      <w:ind w:left="720"/>
    </w:pPr>
    <w:rPr>
      <w:rFonts w:ascii="Times New Roman" w:eastAsia="SimSun" w:hAnsi="Times New Roman" w:cs="Times New Roman"/>
      <w:lang w:eastAsia="zh-CN"/>
    </w:rPr>
  </w:style>
  <w:style w:type="paragraph" w:styleId="NormalWeb">
    <w:name w:val="Normal (Web)"/>
    <w:basedOn w:val="Normal"/>
    <w:uiPriority w:val="99"/>
    <w:semiHidden/>
    <w:unhideWhenUsed/>
    <w:rsid w:val="006C7CF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7E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B7ED0"/>
    <w:rPr>
      <w:rFonts w:ascii="Lucida Grande" w:hAnsi="Lucida Grande"/>
      <w:sz w:val="18"/>
      <w:szCs w:val="18"/>
    </w:rPr>
  </w:style>
  <w:style w:type="paragraph" w:customStyle="1" w:styleId="font8">
    <w:name w:val="font_8"/>
    <w:basedOn w:val="Normal"/>
    <w:rsid w:val="00BB7ED0"/>
    <w:pPr>
      <w:spacing w:before="100" w:beforeAutospacing="1" w:after="100" w:afterAutospacing="1"/>
    </w:pPr>
    <w:rPr>
      <w:rFonts w:ascii="Times New Roman" w:hAnsi="Times New Roman"/>
      <w:sz w:val="20"/>
      <w:szCs w:val="20"/>
    </w:rPr>
  </w:style>
  <w:style w:type="character" w:styleId="FollowedHyperlink">
    <w:name w:val="FollowedHyperlink"/>
    <w:basedOn w:val="DefaultParagraphFont"/>
    <w:uiPriority w:val="99"/>
    <w:semiHidden/>
    <w:unhideWhenUsed/>
    <w:rsid w:val="00BB7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2529">
      <w:bodyDiv w:val="1"/>
      <w:marLeft w:val="0"/>
      <w:marRight w:val="0"/>
      <w:marTop w:val="0"/>
      <w:marBottom w:val="0"/>
      <w:divBdr>
        <w:top w:val="none" w:sz="0" w:space="0" w:color="auto"/>
        <w:left w:val="none" w:sz="0" w:space="0" w:color="auto"/>
        <w:bottom w:val="none" w:sz="0" w:space="0" w:color="auto"/>
        <w:right w:val="none" w:sz="0" w:space="0" w:color="auto"/>
      </w:divBdr>
    </w:div>
    <w:div w:id="856231687">
      <w:bodyDiv w:val="1"/>
      <w:marLeft w:val="0"/>
      <w:marRight w:val="0"/>
      <w:marTop w:val="0"/>
      <w:marBottom w:val="0"/>
      <w:divBdr>
        <w:top w:val="none" w:sz="0" w:space="0" w:color="auto"/>
        <w:left w:val="none" w:sz="0" w:space="0" w:color="auto"/>
        <w:bottom w:val="none" w:sz="0" w:space="0" w:color="auto"/>
        <w:right w:val="none" w:sz="0" w:space="0" w:color="auto"/>
      </w:divBdr>
    </w:div>
    <w:div w:id="886992282">
      <w:bodyDiv w:val="1"/>
      <w:marLeft w:val="0"/>
      <w:marRight w:val="0"/>
      <w:marTop w:val="0"/>
      <w:marBottom w:val="0"/>
      <w:divBdr>
        <w:top w:val="none" w:sz="0" w:space="0" w:color="auto"/>
        <w:left w:val="none" w:sz="0" w:space="0" w:color="auto"/>
        <w:bottom w:val="none" w:sz="0" w:space="0" w:color="auto"/>
        <w:right w:val="none" w:sz="0" w:space="0" w:color="auto"/>
      </w:divBdr>
    </w:div>
    <w:div w:id="16205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hf.org/Portals/29/DisasterPreparedness/NHICS/ResidentServicesBranchDirector_2017.pdf" TargetMode="External"/><Relationship Id="rId21" Type="http://schemas.openxmlformats.org/officeDocument/2006/relationships/hyperlink" Target="http://www.cahf.org/Portals/29/DisasterPreparedness/NHICS/InfrastructureBranchDirector_2017.pdf" TargetMode="External"/><Relationship Id="rId22" Type="http://schemas.openxmlformats.org/officeDocument/2006/relationships/hyperlink" Target="http://www.cahf.org/Portals/29/DisasterPreparedness/NHICS/PlanningSectionChief_2017.pdf" TargetMode="External"/><Relationship Id="rId23" Type="http://schemas.openxmlformats.org/officeDocument/2006/relationships/hyperlink" Target="http://www.cahf.org/Portals/29/DisasterPreparedness/NHICS/LogisticsSectionChief_2017.pdf" TargetMode="External"/><Relationship Id="rId24" Type="http://schemas.openxmlformats.org/officeDocument/2006/relationships/hyperlink" Target="http://www.cahf.org/Portals/29/DisasterPreparedness/NHICS/FinanceAdminSectionChief_2017.pdf" TargetMode="External"/><Relationship Id="rId25" Type="http://schemas.openxmlformats.org/officeDocument/2006/relationships/hyperlink" Target="mailto:kdobson@azhca.org" TargetMode="External"/><Relationship Id="rId26" Type="http://schemas.openxmlformats.org/officeDocument/2006/relationships/hyperlink" Target="http://www.disasterreadyaz.org" TargetMode="External"/><Relationship Id="rId27" Type="http://schemas.openxmlformats.org/officeDocument/2006/relationships/hyperlink" Target="https://www.disasterreadyaz.org/files/2019/01/AAR_Template_handout.docx" TargetMode="External"/><Relationship Id="rId28" Type="http://schemas.openxmlformats.org/officeDocument/2006/relationships/hyperlink" Target="mailto:dvoepel@azhca.org" TargetMode="External"/><Relationship Id="rId29" Type="http://schemas.openxmlformats.org/officeDocument/2006/relationships/hyperlink" Target="mailto:dkobson@azhca.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stan@azhca.org" TargetMode="External"/><Relationship Id="rId31" Type="http://schemas.openxmlformats.org/officeDocument/2006/relationships/hyperlink" Target="mailto:gild@azhca.org" TargetMode="External"/><Relationship Id="rId32" Type="http://schemas.openxmlformats.org/officeDocument/2006/relationships/fontTable" Target="fontTable.xml"/><Relationship Id="rId9" Type="http://schemas.openxmlformats.org/officeDocument/2006/relationships/hyperlink" Target="http://www.cahf.org/Portals/29/DisasterPreparedness/NHICS/NHICS%20201_IncidentBriefing_2017.pdf" TargetMode="External"/><Relationship Id="rId6" Type="http://schemas.openxmlformats.org/officeDocument/2006/relationships/image" Target="media/image1.jpeg"/><Relationship Id="rId7" Type="http://schemas.openxmlformats.org/officeDocument/2006/relationships/hyperlink" Target="http://www.disasterreadyaz.org" TargetMode="External"/><Relationship Id="rId8" Type="http://schemas.openxmlformats.org/officeDocument/2006/relationships/hyperlink" Target="http://www.cahf.org/Portals/29/DisasterPreparedness/NHICS/NHICS%20200_IncidentActionPlanQuickStart_2017.pdf" TargetMode="External"/><Relationship Id="rId33" Type="http://schemas.openxmlformats.org/officeDocument/2006/relationships/theme" Target="theme/theme1.xml"/><Relationship Id="rId10" Type="http://schemas.openxmlformats.org/officeDocument/2006/relationships/hyperlink" Target="http://www.cahf.org/Portals/29/DisasterPreparedness/NHICS/NHICS%20204_AssignmentList_2017.pdf" TargetMode="External"/><Relationship Id="rId11" Type="http://schemas.openxmlformats.org/officeDocument/2006/relationships/hyperlink" Target="http://www.cahf.org/Portals/29/DisasterPreparedness/NHICS/NHICS%20214_ActivityLog_2017.pdf" TargetMode="External"/><Relationship Id="rId12" Type="http://schemas.openxmlformats.org/officeDocument/2006/relationships/hyperlink" Target="http://www.cahf.org/Portals/29/DisasterPreparedness/NHICS/NHICS%20252_SectionPersonnelTimeSheet_2017.pdf" TargetMode="External"/><Relationship Id="rId13" Type="http://schemas.openxmlformats.org/officeDocument/2006/relationships/hyperlink" Target="http://www.cahf.org/Portals/29/DisasterPreparedness/NHICS/InfectiousDiseaseIRG_2017.pdf" TargetMode="External"/><Relationship Id="rId14" Type="http://schemas.openxmlformats.org/officeDocument/2006/relationships/hyperlink" Target="http://www.cahf.org/Portals/29/DisasterPreparedness/NHICS/IncidentCommander_2017.pdf" TargetMode="External"/><Relationship Id="rId15" Type="http://schemas.openxmlformats.org/officeDocument/2006/relationships/hyperlink" Target="http://www.cahf.org/Portals/29/DisasterPreparedness/NHICS/SafetyOfficer_2017.pdf" TargetMode="External"/><Relationship Id="rId16" Type="http://schemas.openxmlformats.org/officeDocument/2006/relationships/hyperlink" Target="http://www.cahf.org/Portals/29/DisasterPreparedness/NHICS/MedicalDirectorSpecialist_2017.pdf" TargetMode="External"/><Relationship Id="rId17" Type="http://schemas.openxmlformats.org/officeDocument/2006/relationships/hyperlink" Target="http://www.cahf.org/Portals/29/DisasterPreparedness/NHICS/LiaisonPIO_2017.pdf" TargetMode="External"/><Relationship Id="rId18" Type="http://schemas.openxmlformats.org/officeDocument/2006/relationships/hyperlink" Target="http://www.cahf.org/Portals/29/DisasterPreparedness/NHICS/Scribe_Runner_2017.pdf" TargetMode="External"/><Relationship Id="rId19" Type="http://schemas.openxmlformats.org/officeDocument/2006/relationships/hyperlink" Target="http://www.cahf.org/Portals/29/DisasterPreparedness/NHICS/OperationsSectionChief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8008</Characters>
  <Application>Microsoft Macintosh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Western Refining</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Pagels</dc:creator>
  <cp:lastModifiedBy>Krysten</cp:lastModifiedBy>
  <cp:revision>2</cp:revision>
  <dcterms:created xsi:type="dcterms:W3CDTF">2020-03-19T16:55:00Z</dcterms:created>
  <dcterms:modified xsi:type="dcterms:W3CDTF">2020-03-19T16:55:00Z</dcterms:modified>
</cp:coreProperties>
</file>